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1CD2" w14:textId="1BE2C31F" w:rsidR="009F269E" w:rsidRPr="007C6A29" w:rsidRDefault="009F269E" w:rsidP="00AD475D">
      <w:pPr>
        <w:bidi w:val="0"/>
        <w:spacing w:after="0" w:line="480" w:lineRule="auto"/>
        <w:jc w:val="center"/>
        <w:rPr>
          <w:rFonts w:ascii="Times New Roman" w:hAnsi="Times New Roman" w:cs="Times New Roman"/>
          <w:b/>
          <w:bCs/>
          <w:sz w:val="24"/>
          <w:szCs w:val="24"/>
        </w:rPr>
      </w:pPr>
      <w:bookmarkStart w:id="0" w:name="_Toc466350749"/>
      <w:bookmarkStart w:id="1" w:name="_Toc478552790"/>
      <w:bookmarkStart w:id="2" w:name="_Toc475764532"/>
      <w:r w:rsidRPr="007C6A29">
        <w:rPr>
          <w:rFonts w:ascii="Times New Roman" w:hAnsi="Times New Roman" w:cs="Times New Roman"/>
          <w:b/>
          <w:bCs/>
          <w:sz w:val="24"/>
          <w:szCs w:val="24"/>
        </w:rPr>
        <w:t xml:space="preserve">Comparison of </w:t>
      </w:r>
      <w:r w:rsidR="006D1475" w:rsidRPr="007C6A29">
        <w:rPr>
          <w:rFonts w:ascii="Times New Roman" w:hAnsi="Times New Roman" w:cs="Times New Roman"/>
          <w:b/>
          <w:bCs/>
          <w:sz w:val="24"/>
          <w:szCs w:val="24"/>
        </w:rPr>
        <w:t>P</w:t>
      </w:r>
      <w:r w:rsidRPr="007C6A29">
        <w:rPr>
          <w:rFonts w:ascii="Times New Roman" w:hAnsi="Times New Roman" w:cs="Times New Roman"/>
          <w:b/>
          <w:bCs/>
          <w:sz w:val="24"/>
          <w:szCs w:val="24"/>
        </w:rPr>
        <w:t xml:space="preserve">leural </w:t>
      </w:r>
      <w:r w:rsidR="006D1475" w:rsidRPr="007C6A29">
        <w:rPr>
          <w:rFonts w:ascii="Times New Roman" w:hAnsi="Times New Roman" w:cs="Times New Roman"/>
          <w:b/>
          <w:bCs/>
          <w:sz w:val="24"/>
          <w:szCs w:val="24"/>
        </w:rPr>
        <w:t>F</w:t>
      </w:r>
      <w:r w:rsidRPr="007C6A29">
        <w:rPr>
          <w:rFonts w:ascii="Times New Roman" w:hAnsi="Times New Roman" w:cs="Times New Roman"/>
          <w:b/>
          <w:bCs/>
          <w:sz w:val="24"/>
          <w:szCs w:val="24"/>
        </w:rPr>
        <w:t xml:space="preserve">luid </w:t>
      </w:r>
      <w:r w:rsidR="006D1475" w:rsidRPr="007C6A29">
        <w:rPr>
          <w:rFonts w:ascii="Times New Roman" w:hAnsi="Times New Roman" w:cs="Times New Roman"/>
          <w:b/>
          <w:bCs/>
          <w:sz w:val="24"/>
          <w:szCs w:val="24"/>
        </w:rPr>
        <w:t>C</w:t>
      </w:r>
      <w:r w:rsidRPr="007C6A29">
        <w:rPr>
          <w:rFonts w:ascii="Times New Roman" w:hAnsi="Times New Roman" w:cs="Times New Roman"/>
          <w:b/>
          <w:bCs/>
          <w:sz w:val="24"/>
          <w:szCs w:val="24"/>
        </w:rPr>
        <w:t xml:space="preserve">ytology </w:t>
      </w:r>
      <w:r w:rsidR="006D1475" w:rsidRPr="007C6A29">
        <w:rPr>
          <w:rFonts w:ascii="Times New Roman" w:hAnsi="Times New Roman" w:cs="Times New Roman"/>
          <w:b/>
          <w:bCs/>
          <w:sz w:val="24"/>
          <w:szCs w:val="24"/>
        </w:rPr>
        <w:t>B</w:t>
      </w:r>
      <w:r w:rsidRPr="007C6A29">
        <w:rPr>
          <w:rFonts w:ascii="Times New Roman" w:hAnsi="Times New Roman" w:cs="Times New Roman"/>
          <w:b/>
          <w:bCs/>
          <w:sz w:val="24"/>
          <w:szCs w:val="24"/>
        </w:rPr>
        <w:t xml:space="preserve">efore and </w:t>
      </w:r>
      <w:r w:rsidR="006D1475" w:rsidRPr="007C6A29">
        <w:rPr>
          <w:rFonts w:ascii="Times New Roman" w:hAnsi="Times New Roman" w:cs="Times New Roman"/>
          <w:b/>
          <w:bCs/>
          <w:sz w:val="24"/>
          <w:szCs w:val="24"/>
        </w:rPr>
        <w:t>A</w:t>
      </w:r>
      <w:r w:rsidRPr="007C6A29">
        <w:rPr>
          <w:rFonts w:ascii="Times New Roman" w:hAnsi="Times New Roman" w:cs="Times New Roman"/>
          <w:b/>
          <w:bCs/>
          <w:sz w:val="24"/>
          <w:szCs w:val="24"/>
        </w:rPr>
        <w:t xml:space="preserve">fter </w:t>
      </w:r>
      <w:r w:rsidR="006D1475" w:rsidRPr="007C6A29">
        <w:rPr>
          <w:rFonts w:ascii="Times New Roman" w:hAnsi="Times New Roman" w:cs="Times New Roman"/>
          <w:b/>
          <w:bCs/>
          <w:sz w:val="24"/>
          <w:szCs w:val="24"/>
        </w:rPr>
        <w:t>P</w:t>
      </w:r>
      <w:r w:rsidRPr="007C6A29">
        <w:rPr>
          <w:rFonts w:ascii="Times New Roman" w:hAnsi="Times New Roman" w:cs="Times New Roman"/>
          <w:b/>
          <w:bCs/>
          <w:sz w:val="24"/>
          <w:szCs w:val="24"/>
        </w:rPr>
        <w:t xml:space="preserve">leural </w:t>
      </w:r>
      <w:r w:rsidR="00AD475D" w:rsidRPr="007C6A29">
        <w:rPr>
          <w:rFonts w:ascii="Times New Roman" w:hAnsi="Times New Roman" w:cs="Times New Roman"/>
          <w:b/>
          <w:bCs/>
          <w:sz w:val="24"/>
          <w:szCs w:val="24"/>
        </w:rPr>
        <w:t xml:space="preserve">Needle </w:t>
      </w:r>
      <w:r w:rsidR="006D1475" w:rsidRPr="007C6A29">
        <w:rPr>
          <w:rFonts w:ascii="Times New Roman" w:hAnsi="Times New Roman" w:cs="Times New Roman"/>
          <w:b/>
          <w:bCs/>
          <w:sz w:val="24"/>
          <w:szCs w:val="24"/>
        </w:rPr>
        <w:t>B</w:t>
      </w:r>
      <w:r w:rsidRPr="007C6A29">
        <w:rPr>
          <w:rFonts w:ascii="Times New Roman" w:hAnsi="Times New Roman" w:cs="Times New Roman"/>
          <w:b/>
          <w:bCs/>
          <w:sz w:val="24"/>
          <w:szCs w:val="24"/>
        </w:rPr>
        <w:t xml:space="preserve">iopsy in </w:t>
      </w:r>
      <w:r w:rsidR="006D1475" w:rsidRPr="007C6A29">
        <w:rPr>
          <w:rFonts w:ascii="Times New Roman" w:hAnsi="Times New Roman" w:cs="Times New Roman"/>
          <w:b/>
          <w:bCs/>
          <w:sz w:val="24"/>
          <w:szCs w:val="24"/>
        </w:rPr>
        <w:t>D</w:t>
      </w:r>
      <w:r w:rsidRPr="007C6A29">
        <w:rPr>
          <w:rFonts w:ascii="Times New Roman" w:hAnsi="Times New Roman" w:cs="Times New Roman"/>
          <w:b/>
          <w:bCs/>
          <w:sz w:val="24"/>
          <w:szCs w:val="24"/>
        </w:rPr>
        <w:t xml:space="preserve">iagnosis of </w:t>
      </w:r>
      <w:r w:rsidR="006D1475" w:rsidRPr="007C6A29">
        <w:rPr>
          <w:rFonts w:ascii="Times New Roman" w:hAnsi="Times New Roman" w:cs="Times New Roman"/>
          <w:b/>
          <w:bCs/>
          <w:sz w:val="24"/>
          <w:szCs w:val="24"/>
        </w:rPr>
        <w:t>M</w:t>
      </w:r>
      <w:r w:rsidR="00B43499" w:rsidRPr="007C6A29">
        <w:rPr>
          <w:rFonts w:ascii="Times New Roman" w:hAnsi="Times New Roman" w:cs="Times New Roman"/>
          <w:b/>
          <w:bCs/>
          <w:sz w:val="24"/>
          <w:szCs w:val="24"/>
        </w:rPr>
        <w:t xml:space="preserve">alignant Pleural </w:t>
      </w:r>
      <w:r w:rsidR="001D45CB" w:rsidRPr="007C6A29">
        <w:rPr>
          <w:rFonts w:ascii="Times New Roman" w:hAnsi="Times New Roman" w:cs="Times New Roman"/>
          <w:b/>
          <w:bCs/>
          <w:sz w:val="24"/>
          <w:szCs w:val="24"/>
        </w:rPr>
        <w:t>E</w:t>
      </w:r>
      <w:r w:rsidR="00B43499" w:rsidRPr="007C6A29">
        <w:rPr>
          <w:rFonts w:ascii="Times New Roman" w:hAnsi="Times New Roman" w:cs="Times New Roman"/>
          <w:b/>
          <w:bCs/>
          <w:sz w:val="24"/>
          <w:szCs w:val="24"/>
        </w:rPr>
        <w:t>ffusion</w:t>
      </w:r>
      <w:r w:rsidRPr="007C6A29">
        <w:rPr>
          <w:rFonts w:ascii="Times New Roman" w:hAnsi="Times New Roman" w:cs="Times New Roman"/>
          <w:b/>
          <w:bCs/>
          <w:sz w:val="24"/>
          <w:szCs w:val="24"/>
        </w:rPr>
        <w:t xml:space="preserve">: A </w:t>
      </w:r>
      <w:r w:rsidR="006D1475" w:rsidRPr="007C6A29">
        <w:rPr>
          <w:rFonts w:ascii="Times New Roman" w:hAnsi="Times New Roman" w:cs="Times New Roman"/>
          <w:b/>
          <w:bCs/>
          <w:sz w:val="24"/>
          <w:szCs w:val="24"/>
        </w:rPr>
        <w:t>C</w:t>
      </w:r>
      <w:r w:rsidRPr="007C6A29">
        <w:rPr>
          <w:rFonts w:ascii="Times New Roman" w:hAnsi="Times New Roman" w:cs="Times New Roman"/>
          <w:b/>
          <w:bCs/>
          <w:sz w:val="24"/>
          <w:szCs w:val="24"/>
        </w:rPr>
        <w:t xml:space="preserve">ross-sectional </w:t>
      </w:r>
      <w:r w:rsidR="006D1475" w:rsidRPr="007C6A29">
        <w:rPr>
          <w:rFonts w:ascii="Times New Roman" w:hAnsi="Times New Roman" w:cs="Times New Roman"/>
          <w:b/>
          <w:bCs/>
          <w:sz w:val="24"/>
          <w:szCs w:val="24"/>
        </w:rPr>
        <w:t>S</w:t>
      </w:r>
      <w:r w:rsidRPr="007C6A29">
        <w:rPr>
          <w:rFonts w:ascii="Times New Roman" w:hAnsi="Times New Roman" w:cs="Times New Roman"/>
          <w:b/>
          <w:bCs/>
          <w:sz w:val="24"/>
          <w:szCs w:val="24"/>
        </w:rPr>
        <w:t>tudy</w:t>
      </w:r>
    </w:p>
    <w:p w14:paraId="067B1499" w14:textId="0F75FD50" w:rsidR="009D7F40" w:rsidRPr="007C6A29" w:rsidRDefault="009D7F40" w:rsidP="000A2217">
      <w:pPr>
        <w:bidi w:val="0"/>
        <w:spacing w:after="0" w:line="480" w:lineRule="auto"/>
        <w:rPr>
          <w:rFonts w:ascii="Times New Roman" w:hAnsi="Times New Roman" w:cs="Times New Roman"/>
          <w:b/>
          <w:bCs/>
          <w:sz w:val="24"/>
          <w:szCs w:val="24"/>
          <w:rtl/>
        </w:rPr>
      </w:pPr>
    </w:p>
    <w:bookmarkEnd w:id="0"/>
    <w:bookmarkEnd w:id="1"/>
    <w:bookmarkEnd w:id="2"/>
    <w:p w14:paraId="1CC74AE3" w14:textId="7729F403" w:rsidR="00197F73" w:rsidRPr="000A2217" w:rsidRDefault="00722891" w:rsidP="000A2217">
      <w:pPr>
        <w:tabs>
          <w:tab w:val="left" w:pos="2410"/>
        </w:tabs>
        <w:bidi w:val="0"/>
        <w:spacing w:after="0" w:line="480" w:lineRule="auto"/>
        <w:rPr>
          <w:rFonts w:asciiTheme="majorBidi" w:hAnsiTheme="majorBidi" w:cstheme="majorBidi"/>
          <w:b/>
          <w:bCs/>
          <w:sz w:val="24"/>
          <w:szCs w:val="24"/>
          <w:vertAlign w:val="superscript"/>
        </w:rPr>
      </w:pPr>
      <w:r w:rsidRPr="000A2217">
        <w:rPr>
          <w:rFonts w:asciiTheme="majorBidi" w:hAnsiTheme="majorBidi" w:cstheme="majorBidi"/>
          <w:b/>
          <w:bCs/>
          <w:sz w:val="24"/>
          <w:szCs w:val="24"/>
        </w:rPr>
        <w:t>Mohammad</w:t>
      </w:r>
      <w:r w:rsidR="005B1B47" w:rsidRPr="000A2217">
        <w:rPr>
          <w:rFonts w:asciiTheme="majorBidi" w:hAnsiTheme="majorBidi" w:cstheme="majorBidi"/>
          <w:b/>
          <w:bCs/>
          <w:sz w:val="24"/>
          <w:szCs w:val="24"/>
        </w:rPr>
        <w:t xml:space="preserve"> </w:t>
      </w:r>
      <w:hyperlink r:id="rId8" w:history="1">
        <w:r w:rsidR="005B1B47" w:rsidRPr="000A2217">
          <w:rPr>
            <w:rFonts w:asciiTheme="majorBidi" w:hAnsiTheme="majorBidi" w:cstheme="majorBidi"/>
            <w:b/>
            <w:bCs/>
            <w:sz w:val="24"/>
            <w:szCs w:val="24"/>
          </w:rPr>
          <w:t>Samet</w:t>
        </w:r>
      </w:hyperlink>
      <w:r w:rsidRPr="000A2217">
        <w:rPr>
          <w:rFonts w:asciiTheme="majorBidi" w:hAnsiTheme="majorBidi" w:cstheme="majorBidi"/>
          <w:b/>
          <w:bCs/>
          <w:sz w:val="24"/>
          <w:szCs w:val="24"/>
        </w:rPr>
        <w:t xml:space="preserve"> </w:t>
      </w:r>
      <w:r w:rsidR="00197F73" w:rsidRPr="000A2217">
        <w:rPr>
          <w:rFonts w:asciiTheme="majorBidi" w:hAnsiTheme="majorBidi" w:cstheme="majorBidi"/>
          <w:b/>
          <w:bCs/>
          <w:sz w:val="24"/>
          <w:szCs w:val="24"/>
          <w:vertAlign w:val="superscript"/>
        </w:rPr>
        <w:t>1</w:t>
      </w:r>
      <w:r w:rsidR="00197F73" w:rsidRPr="000A2217">
        <w:rPr>
          <w:rFonts w:asciiTheme="majorBidi" w:hAnsiTheme="majorBidi" w:cstheme="majorBidi"/>
          <w:b/>
          <w:bCs/>
          <w:sz w:val="24"/>
          <w:szCs w:val="24"/>
        </w:rPr>
        <w:t>,</w:t>
      </w:r>
      <w:r w:rsidR="001A5CDE" w:rsidRPr="000A2217">
        <w:rPr>
          <w:rFonts w:asciiTheme="majorBidi" w:eastAsia="Times New Roman" w:hAnsiTheme="majorBidi" w:cstheme="majorBidi"/>
          <w:b/>
          <w:bCs/>
          <w:sz w:val="24"/>
          <w:szCs w:val="24"/>
          <w:lang w:bidi="ar-SA"/>
        </w:rPr>
        <w:t xml:space="preserve"> </w:t>
      </w:r>
      <w:r w:rsidRPr="000A2217">
        <w:rPr>
          <w:rFonts w:asciiTheme="majorBidi" w:eastAsia="Times New Roman" w:hAnsiTheme="majorBidi" w:cstheme="majorBidi"/>
          <w:b/>
          <w:bCs/>
          <w:sz w:val="24"/>
          <w:szCs w:val="24"/>
          <w:lang w:bidi="ar-SA"/>
        </w:rPr>
        <w:t>Ehsan</w:t>
      </w:r>
      <w:r w:rsidR="005B1B47" w:rsidRPr="000A2217">
        <w:rPr>
          <w:rFonts w:asciiTheme="majorBidi" w:eastAsia="Times New Roman" w:hAnsiTheme="majorBidi" w:cstheme="majorBidi"/>
          <w:b/>
          <w:bCs/>
          <w:sz w:val="24"/>
          <w:szCs w:val="24"/>
          <w:lang w:bidi="ar-SA"/>
        </w:rPr>
        <w:t xml:space="preserve"> </w:t>
      </w:r>
      <w:proofErr w:type="spellStart"/>
      <w:r w:rsidR="005B1B47" w:rsidRPr="000A2217">
        <w:rPr>
          <w:rFonts w:asciiTheme="majorBidi" w:eastAsia="Times New Roman" w:hAnsiTheme="majorBidi" w:cstheme="majorBidi"/>
          <w:b/>
          <w:bCs/>
          <w:sz w:val="24"/>
          <w:szCs w:val="24"/>
          <w:lang w:bidi="ar-SA"/>
        </w:rPr>
        <w:t>Sanaee</w:t>
      </w:r>
      <w:proofErr w:type="spellEnd"/>
      <w:r w:rsidRPr="000A2217">
        <w:rPr>
          <w:rFonts w:asciiTheme="majorBidi" w:hAnsiTheme="majorBidi" w:cstheme="majorBidi"/>
          <w:b/>
          <w:bCs/>
          <w:sz w:val="24"/>
          <w:szCs w:val="24"/>
          <w:vertAlign w:val="superscript"/>
        </w:rPr>
        <w:t xml:space="preserve"> </w:t>
      </w:r>
      <w:r w:rsidR="00197F73" w:rsidRPr="000A2217">
        <w:rPr>
          <w:rFonts w:asciiTheme="majorBidi" w:hAnsiTheme="majorBidi" w:cstheme="majorBidi"/>
          <w:b/>
          <w:bCs/>
          <w:sz w:val="24"/>
          <w:szCs w:val="24"/>
          <w:vertAlign w:val="superscript"/>
        </w:rPr>
        <w:t>2</w:t>
      </w:r>
      <w:r w:rsidR="00197F73" w:rsidRPr="000A2217">
        <w:rPr>
          <w:rFonts w:asciiTheme="majorBidi" w:hAnsiTheme="majorBidi" w:cstheme="majorBidi"/>
          <w:b/>
          <w:bCs/>
          <w:sz w:val="24"/>
          <w:szCs w:val="24"/>
        </w:rPr>
        <w:t xml:space="preserve">, </w:t>
      </w:r>
      <w:r w:rsidRPr="000A2217">
        <w:rPr>
          <w:rStyle w:val="Hyperlink"/>
          <w:rFonts w:asciiTheme="majorBidi" w:hAnsiTheme="majorBidi" w:cstheme="majorBidi"/>
          <w:b/>
          <w:bCs/>
          <w:color w:val="auto"/>
          <w:sz w:val="24"/>
          <w:szCs w:val="24"/>
          <w:u w:val="none"/>
          <w:bdr w:val="none" w:sz="0" w:space="0" w:color="auto" w:frame="1"/>
        </w:rPr>
        <w:t>Masoud</w:t>
      </w:r>
      <w:r w:rsidR="005B1B47" w:rsidRPr="000A2217">
        <w:rPr>
          <w:rStyle w:val="Hyperlink"/>
          <w:rFonts w:asciiTheme="majorBidi" w:hAnsiTheme="majorBidi" w:cstheme="majorBidi"/>
          <w:b/>
          <w:bCs/>
          <w:color w:val="auto"/>
          <w:sz w:val="24"/>
          <w:szCs w:val="24"/>
          <w:u w:val="none"/>
          <w:bdr w:val="none" w:sz="0" w:space="0" w:color="auto" w:frame="1"/>
        </w:rPr>
        <w:t xml:space="preserve"> </w:t>
      </w:r>
      <w:hyperlink r:id="rId9" w:history="1">
        <w:r w:rsidR="005B1B47" w:rsidRPr="000A2217">
          <w:rPr>
            <w:rStyle w:val="Hyperlink"/>
            <w:rFonts w:asciiTheme="majorBidi" w:hAnsiTheme="majorBidi" w:cstheme="majorBidi"/>
            <w:b/>
            <w:bCs/>
            <w:color w:val="auto"/>
            <w:sz w:val="24"/>
            <w:szCs w:val="24"/>
            <w:u w:val="none"/>
            <w:bdr w:val="none" w:sz="0" w:space="0" w:color="auto" w:frame="1"/>
          </w:rPr>
          <w:t>Rahimian</w:t>
        </w:r>
      </w:hyperlink>
      <w:r w:rsidRPr="000A2217">
        <w:rPr>
          <w:rStyle w:val="Hyperlink"/>
          <w:rFonts w:asciiTheme="majorBidi" w:hAnsiTheme="majorBidi" w:cstheme="majorBidi"/>
          <w:b/>
          <w:bCs/>
          <w:color w:val="auto"/>
          <w:sz w:val="24"/>
          <w:szCs w:val="24"/>
          <w:u w:val="none"/>
          <w:bdr w:val="none" w:sz="0" w:space="0" w:color="auto" w:frame="1"/>
        </w:rPr>
        <w:t xml:space="preserve"> </w:t>
      </w:r>
      <w:r w:rsidR="001F7832" w:rsidRPr="000A2217">
        <w:rPr>
          <w:rFonts w:asciiTheme="majorBidi" w:hAnsiTheme="majorBidi" w:cstheme="majorBidi"/>
          <w:b/>
          <w:bCs/>
          <w:sz w:val="24"/>
          <w:szCs w:val="24"/>
          <w:vertAlign w:val="superscript"/>
        </w:rPr>
        <w:t>1</w:t>
      </w:r>
      <w:r w:rsidR="00197F73" w:rsidRPr="000A2217">
        <w:rPr>
          <w:rFonts w:asciiTheme="majorBidi" w:hAnsiTheme="majorBidi" w:cstheme="majorBidi"/>
          <w:b/>
          <w:bCs/>
          <w:sz w:val="24"/>
          <w:szCs w:val="24"/>
        </w:rPr>
        <w:t>,</w:t>
      </w:r>
      <w:r w:rsidR="009D7F40" w:rsidRPr="000A2217">
        <w:rPr>
          <w:rFonts w:asciiTheme="majorBidi" w:hAnsiTheme="majorBidi" w:cstheme="majorBidi"/>
          <w:b/>
          <w:bCs/>
          <w:sz w:val="24"/>
          <w:szCs w:val="24"/>
        </w:rPr>
        <w:t xml:space="preserve"> </w:t>
      </w:r>
      <w:r w:rsidRPr="000A2217">
        <w:rPr>
          <w:rFonts w:asciiTheme="majorBidi" w:hAnsiTheme="majorBidi" w:cstheme="majorBidi"/>
          <w:b/>
          <w:bCs/>
          <w:sz w:val="24"/>
          <w:szCs w:val="24"/>
        </w:rPr>
        <w:t>Farib</w:t>
      </w:r>
      <w:r w:rsidR="005B1B47" w:rsidRPr="000A2217">
        <w:rPr>
          <w:rFonts w:asciiTheme="majorBidi" w:hAnsiTheme="majorBidi" w:cstheme="majorBidi"/>
          <w:b/>
          <w:bCs/>
          <w:sz w:val="24"/>
          <w:szCs w:val="24"/>
        </w:rPr>
        <w:t>a Binesh</w:t>
      </w:r>
      <w:r w:rsidR="001F7832" w:rsidRPr="000A2217">
        <w:rPr>
          <w:rFonts w:asciiTheme="majorBidi" w:hAnsiTheme="majorBidi" w:cstheme="majorBidi"/>
          <w:b/>
          <w:bCs/>
          <w:sz w:val="24"/>
          <w:szCs w:val="24"/>
          <w:vertAlign w:val="superscript"/>
        </w:rPr>
        <w:t>3</w:t>
      </w:r>
      <w:r w:rsidR="001A5CDE" w:rsidRPr="000A2217">
        <w:rPr>
          <w:rStyle w:val="Emphasis"/>
          <w:rFonts w:asciiTheme="majorBidi" w:hAnsiTheme="majorBidi" w:cstheme="majorBidi"/>
          <w:b/>
          <w:bCs/>
          <w:i w:val="0"/>
          <w:iCs w:val="0"/>
          <w:sz w:val="24"/>
          <w:szCs w:val="24"/>
          <w:shd w:val="clear" w:color="auto" w:fill="FFFFFF"/>
        </w:rPr>
        <w:t>,</w:t>
      </w:r>
      <w:r w:rsidR="001F7832" w:rsidRPr="000A2217">
        <w:rPr>
          <w:rStyle w:val="Emphasis"/>
          <w:rFonts w:asciiTheme="majorBidi" w:hAnsiTheme="majorBidi" w:cstheme="majorBidi"/>
          <w:b/>
          <w:bCs/>
          <w:i w:val="0"/>
          <w:iCs w:val="0"/>
          <w:sz w:val="24"/>
          <w:szCs w:val="24"/>
          <w:shd w:val="clear" w:color="auto" w:fill="FFFFFF"/>
        </w:rPr>
        <w:t xml:space="preserve"> </w:t>
      </w:r>
      <w:r w:rsidRPr="000A2217">
        <w:rPr>
          <w:rStyle w:val="Emphasis"/>
          <w:rFonts w:asciiTheme="majorBidi" w:hAnsiTheme="majorBidi" w:cstheme="majorBidi"/>
          <w:b/>
          <w:bCs/>
          <w:i w:val="0"/>
          <w:iCs w:val="0"/>
          <w:sz w:val="24"/>
          <w:szCs w:val="24"/>
          <w:shd w:val="clear" w:color="auto" w:fill="FFFFFF"/>
        </w:rPr>
        <w:t>Farimah</w:t>
      </w:r>
      <w:r w:rsidR="005B1B47" w:rsidRPr="000A2217">
        <w:rPr>
          <w:rStyle w:val="Emphasis"/>
          <w:rFonts w:asciiTheme="majorBidi" w:hAnsiTheme="majorBidi" w:cstheme="majorBidi"/>
          <w:b/>
          <w:bCs/>
          <w:i w:val="0"/>
          <w:iCs w:val="0"/>
          <w:sz w:val="24"/>
          <w:szCs w:val="24"/>
          <w:shd w:val="clear" w:color="auto" w:fill="FFFFFF"/>
        </w:rPr>
        <w:t xml:space="preserve"> Shamsi</w:t>
      </w:r>
      <w:r w:rsidRPr="000A2217">
        <w:rPr>
          <w:rFonts w:asciiTheme="majorBidi" w:hAnsiTheme="majorBidi" w:cstheme="majorBidi"/>
          <w:b/>
          <w:bCs/>
          <w:sz w:val="24"/>
          <w:szCs w:val="24"/>
          <w:vertAlign w:val="superscript"/>
        </w:rPr>
        <w:t xml:space="preserve"> </w:t>
      </w:r>
      <w:r w:rsidR="00417B2B" w:rsidRPr="000A2217">
        <w:rPr>
          <w:rFonts w:asciiTheme="majorBidi" w:hAnsiTheme="majorBidi" w:cstheme="majorBidi"/>
          <w:b/>
          <w:bCs/>
          <w:sz w:val="24"/>
          <w:szCs w:val="24"/>
          <w:vertAlign w:val="superscript"/>
        </w:rPr>
        <w:t>4</w:t>
      </w:r>
      <w:r w:rsidR="001A5CDE" w:rsidRPr="000A2217">
        <w:rPr>
          <w:rStyle w:val="Emphasis"/>
          <w:rFonts w:asciiTheme="majorBidi" w:hAnsiTheme="majorBidi" w:cstheme="majorBidi"/>
          <w:b/>
          <w:bCs/>
          <w:i w:val="0"/>
          <w:iCs w:val="0"/>
          <w:sz w:val="24"/>
          <w:szCs w:val="24"/>
          <w:shd w:val="clear" w:color="auto" w:fill="FFFFFF"/>
        </w:rPr>
        <w:t xml:space="preserve">, </w:t>
      </w:r>
      <w:r w:rsidRPr="000A2217">
        <w:rPr>
          <w:rStyle w:val="Hyperlink"/>
          <w:rFonts w:asciiTheme="majorBidi" w:hAnsiTheme="majorBidi" w:cstheme="majorBidi"/>
          <w:b/>
          <w:bCs/>
          <w:color w:val="auto"/>
          <w:sz w:val="24"/>
          <w:szCs w:val="24"/>
          <w:u w:val="none"/>
        </w:rPr>
        <w:t>Fatemeh</w:t>
      </w:r>
      <w:r w:rsidR="005B1B47" w:rsidRPr="000A2217">
        <w:rPr>
          <w:rStyle w:val="Hyperlink"/>
          <w:rFonts w:asciiTheme="majorBidi" w:hAnsiTheme="majorBidi" w:cstheme="majorBidi"/>
          <w:b/>
          <w:bCs/>
          <w:color w:val="auto"/>
          <w:sz w:val="24"/>
          <w:szCs w:val="24"/>
          <w:u w:val="none"/>
        </w:rPr>
        <w:t xml:space="preserve"> </w:t>
      </w:r>
      <w:proofErr w:type="spellStart"/>
      <w:r w:rsidR="005B1B47" w:rsidRPr="000A2217">
        <w:rPr>
          <w:rStyle w:val="Hyperlink"/>
          <w:rFonts w:asciiTheme="majorBidi" w:hAnsiTheme="majorBidi" w:cstheme="majorBidi"/>
          <w:b/>
          <w:bCs/>
          <w:color w:val="auto"/>
          <w:sz w:val="24"/>
          <w:szCs w:val="24"/>
          <w:u w:val="none"/>
        </w:rPr>
        <w:t>Aghaeimeybodi</w:t>
      </w:r>
      <w:proofErr w:type="spellEnd"/>
      <w:r w:rsidRPr="000A2217">
        <w:rPr>
          <w:rFonts w:asciiTheme="majorBidi" w:hAnsiTheme="majorBidi" w:cstheme="majorBidi"/>
          <w:b/>
          <w:bCs/>
          <w:sz w:val="24"/>
          <w:szCs w:val="24"/>
          <w:vertAlign w:val="superscript"/>
        </w:rPr>
        <w:t xml:space="preserve"> </w:t>
      </w:r>
      <w:r w:rsidR="001F7832" w:rsidRPr="000A2217">
        <w:rPr>
          <w:rFonts w:asciiTheme="majorBidi" w:hAnsiTheme="majorBidi" w:cstheme="majorBidi"/>
          <w:b/>
          <w:bCs/>
          <w:sz w:val="24"/>
          <w:szCs w:val="24"/>
          <w:vertAlign w:val="superscript"/>
        </w:rPr>
        <w:t>1</w:t>
      </w:r>
      <w:r w:rsidR="00E403EB" w:rsidRPr="000A2217">
        <w:rPr>
          <w:rFonts w:asciiTheme="majorBidi" w:hAnsiTheme="majorBidi" w:cstheme="majorBidi"/>
          <w:b/>
          <w:bCs/>
          <w:sz w:val="24"/>
          <w:szCs w:val="24"/>
          <w:vertAlign w:val="superscript"/>
        </w:rPr>
        <w:t>*</w:t>
      </w:r>
    </w:p>
    <w:p w14:paraId="2C3C0158" w14:textId="77777777" w:rsidR="001F7832" w:rsidRPr="007C6A29" w:rsidRDefault="001F7832" w:rsidP="000A2217">
      <w:pPr>
        <w:bidi w:val="0"/>
        <w:spacing w:after="0" w:line="480" w:lineRule="auto"/>
        <w:rPr>
          <w:rFonts w:asciiTheme="majorBidi" w:hAnsiTheme="majorBidi" w:cstheme="majorBidi"/>
          <w:sz w:val="24"/>
          <w:szCs w:val="24"/>
          <w:vertAlign w:val="superscript"/>
        </w:rPr>
      </w:pPr>
    </w:p>
    <w:p w14:paraId="2490B8D0" w14:textId="5D3B550D" w:rsidR="00197F73" w:rsidRPr="007C6A29" w:rsidRDefault="00197F73" w:rsidP="0010071E">
      <w:pPr>
        <w:bidi w:val="0"/>
        <w:spacing w:after="0" w:line="480" w:lineRule="auto"/>
        <w:rPr>
          <w:rFonts w:asciiTheme="majorBidi" w:hAnsiTheme="majorBidi" w:cstheme="majorBidi"/>
          <w:sz w:val="24"/>
          <w:szCs w:val="24"/>
        </w:rPr>
      </w:pPr>
      <w:r w:rsidRPr="007C6A29">
        <w:rPr>
          <w:rFonts w:asciiTheme="majorBidi" w:hAnsiTheme="majorBidi" w:cstheme="majorBidi"/>
          <w:sz w:val="24"/>
          <w:szCs w:val="24"/>
          <w:vertAlign w:val="superscript"/>
        </w:rPr>
        <w:t xml:space="preserve">1 </w:t>
      </w:r>
      <w:r w:rsidR="0010071E">
        <w:rPr>
          <w:rFonts w:asciiTheme="majorBidi" w:hAnsiTheme="majorBidi" w:cstheme="majorBidi"/>
          <w:sz w:val="24"/>
          <w:szCs w:val="24"/>
          <w:shd w:val="clear" w:color="auto" w:fill="FFFFFF"/>
        </w:rPr>
        <w:t>Pulmonary</w:t>
      </w:r>
      <w:r w:rsidR="0010071E" w:rsidRPr="0010071E">
        <w:rPr>
          <w:rFonts w:asciiTheme="majorBidi" w:hAnsiTheme="majorBidi" w:cstheme="majorBidi"/>
          <w:sz w:val="24"/>
          <w:szCs w:val="24"/>
          <w:shd w:val="clear" w:color="auto" w:fill="FFFFFF"/>
        </w:rPr>
        <w:t xml:space="preserve"> and critical care division</w:t>
      </w:r>
      <w:r w:rsidR="0010071E" w:rsidRPr="0010071E">
        <w:rPr>
          <w:rFonts w:asciiTheme="majorBidi" w:hAnsiTheme="majorBidi" w:cstheme="majorBidi"/>
          <w:sz w:val="24"/>
          <w:szCs w:val="24"/>
        </w:rPr>
        <w:t xml:space="preserve">, </w:t>
      </w:r>
      <w:r w:rsidRPr="0010071E">
        <w:rPr>
          <w:rFonts w:asciiTheme="majorBidi" w:hAnsiTheme="majorBidi" w:cstheme="majorBidi"/>
          <w:sz w:val="24"/>
          <w:szCs w:val="24"/>
        </w:rPr>
        <w:t xml:space="preserve">Internal Medicine Department, Shahid </w:t>
      </w:r>
      <w:proofErr w:type="spellStart"/>
      <w:r w:rsidRPr="0010071E">
        <w:rPr>
          <w:rFonts w:asciiTheme="majorBidi" w:hAnsiTheme="majorBidi" w:cstheme="majorBidi"/>
          <w:sz w:val="24"/>
          <w:szCs w:val="24"/>
        </w:rPr>
        <w:t>Sadoughi</w:t>
      </w:r>
      <w:proofErr w:type="spellEnd"/>
      <w:r w:rsidRPr="0010071E">
        <w:rPr>
          <w:rFonts w:asciiTheme="majorBidi" w:hAnsiTheme="majorBidi" w:cstheme="majorBidi"/>
          <w:sz w:val="24"/>
          <w:szCs w:val="24"/>
        </w:rPr>
        <w:t xml:space="preserve"> Hospital, Shahid </w:t>
      </w:r>
      <w:proofErr w:type="spellStart"/>
      <w:r w:rsidRPr="007C6A29">
        <w:rPr>
          <w:rFonts w:asciiTheme="majorBidi" w:hAnsiTheme="majorBidi" w:cstheme="majorBidi"/>
          <w:sz w:val="24"/>
          <w:szCs w:val="24"/>
        </w:rPr>
        <w:t>Sadoughi</w:t>
      </w:r>
      <w:proofErr w:type="spellEnd"/>
      <w:r w:rsidRPr="007C6A29">
        <w:rPr>
          <w:rFonts w:asciiTheme="majorBidi" w:hAnsiTheme="majorBidi" w:cstheme="majorBidi"/>
          <w:sz w:val="24"/>
          <w:szCs w:val="24"/>
        </w:rPr>
        <w:t xml:space="preserve"> University of Medical Sciences, Yazd, Iran</w:t>
      </w:r>
    </w:p>
    <w:p w14:paraId="5F0ECEF0" w14:textId="0CF1DF0F" w:rsidR="00197F73" w:rsidRPr="007C6A29" w:rsidRDefault="00197F73" w:rsidP="000A2217">
      <w:pPr>
        <w:bidi w:val="0"/>
        <w:spacing w:after="0" w:line="480" w:lineRule="auto"/>
        <w:rPr>
          <w:rFonts w:asciiTheme="majorBidi" w:hAnsiTheme="majorBidi" w:cstheme="majorBidi"/>
          <w:sz w:val="24"/>
          <w:szCs w:val="24"/>
        </w:rPr>
      </w:pPr>
      <w:r w:rsidRPr="007C6A29">
        <w:rPr>
          <w:rFonts w:asciiTheme="majorBidi" w:hAnsiTheme="majorBidi" w:cstheme="majorBidi"/>
          <w:sz w:val="24"/>
          <w:szCs w:val="24"/>
          <w:vertAlign w:val="superscript"/>
        </w:rPr>
        <w:t xml:space="preserve">2 </w:t>
      </w:r>
      <w:r w:rsidR="001F7832" w:rsidRPr="007C6A29">
        <w:rPr>
          <w:rFonts w:asciiTheme="majorBidi" w:hAnsiTheme="majorBidi" w:cstheme="majorBidi"/>
          <w:sz w:val="24"/>
          <w:szCs w:val="24"/>
        </w:rPr>
        <w:t xml:space="preserve">School of Medicine, Shahid </w:t>
      </w:r>
      <w:proofErr w:type="spellStart"/>
      <w:r w:rsidR="001F7832" w:rsidRPr="007C6A29">
        <w:rPr>
          <w:rFonts w:asciiTheme="majorBidi" w:hAnsiTheme="majorBidi" w:cstheme="majorBidi"/>
          <w:sz w:val="24"/>
          <w:szCs w:val="24"/>
        </w:rPr>
        <w:t>Sadoughi</w:t>
      </w:r>
      <w:proofErr w:type="spellEnd"/>
      <w:r w:rsidR="001F7832" w:rsidRPr="007C6A29">
        <w:rPr>
          <w:rFonts w:asciiTheme="majorBidi" w:hAnsiTheme="majorBidi" w:cstheme="majorBidi"/>
          <w:sz w:val="24"/>
          <w:szCs w:val="24"/>
        </w:rPr>
        <w:t xml:space="preserve"> University of Medical Sciences, Yazd, Iran</w:t>
      </w:r>
    </w:p>
    <w:p w14:paraId="5625C30C" w14:textId="66711B11" w:rsidR="00197F73" w:rsidRDefault="00197F73" w:rsidP="000A2217">
      <w:pPr>
        <w:bidi w:val="0"/>
        <w:spacing w:after="0" w:line="480" w:lineRule="auto"/>
        <w:rPr>
          <w:rFonts w:asciiTheme="majorBidi" w:hAnsiTheme="majorBidi" w:cstheme="majorBidi"/>
          <w:sz w:val="24"/>
          <w:szCs w:val="24"/>
          <w:rtl/>
        </w:rPr>
      </w:pPr>
      <w:r w:rsidRPr="007C6A29">
        <w:rPr>
          <w:rFonts w:asciiTheme="majorBidi" w:hAnsiTheme="majorBidi" w:cstheme="majorBidi"/>
          <w:sz w:val="24"/>
          <w:szCs w:val="24"/>
          <w:vertAlign w:val="superscript"/>
        </w:rPr>
        <w:t>3</w:t>
      </w:r>
      <w:r w:rsidRPr="007C6A29">
        <w:rPr>
          <w:rFonts w:asciiTheme="majorBidi" w:hAnsiTheme="majorBidi" w:cstheme="majorBidi"/>
          <w:sz w:val="24"/>
          <w:szCs w:val="24"/>
        </w:rPr>
        <w:t xml:space="preserve"> </w:t>
      </w:r>
      <w:r w:rsidR="001F7832" w:rsidRPr="007C6A29">
        <w:rPr>
          <w:rFonts w:asciiTheme="majorBidi" w:hAnsiTheme="majorBidi" w:cstheme="majorBidi"/>
          <w:sz w:val="24"/>
          <w:szCs w:val="24"/>
        </w:rPr>
        <w:t xml:space="preserve">Pathology Department, Shahid </w:t>
      </w:r>
      <w:proofErr w:type="spellStart"/>
      <w:r w:rsidR="001F7832" w:rsidRPr="007C6A29">
        <w:rPr>
          <w:rFonts w:asciiTheme="majorBidi" w:hAnsiTheme="majorBidi" w:cstheme="majorBidi"/>
          <w:sz w:val="24"/>
          <w:szCs w:val="24"/>
        </w:rPr>
        <w:t>Sadoughi</w:t>
      </w:r>
      <w:proofErr w:type="spellEnd"/>
      <w:r w:rsidR="001F7832" w:rsidRPr="007C6A29">
        <w:rPr>
          <w:rFonts w:asciiTheme="majorBidi" w:hAnsiTheme="majorBidi" w:cstheme="majorBidi"/>
          <w:sz w:val="24"/>
          <w:szCs w:val="24"/>
        </w:rPr>
        <w:t xml:space="preserve"> Hospital, Shahid </w:t>
      </w:r>
      <w:proofErr w:type="spellStart"/>
      <w:r w:rsidR="001F7832" w:rsidRPr="007C6A29">
        <w:rPr>
          <w:rFonts w:asciiTheme="majorBidi" w:hAnsiTheme="majorBidi" w:cstheme="majorBidi"/>
          <w:sz w:val="24"/>
          <w:szCs w:val="24"/>
        </w:rPr>
        <w:t>Sadoughi</w:t>
      </w:r>
      <w:proofErr w:type="spellEnd"/>
      <w:r w:rsidR="001F7832" w:rsidRPr="007C6A29">
        <w:rPr>
          <w:rFonts w:asciiTheme="majorBidi" w:hAnsiTheme="majorBidi" w:cstheme="majorBidi"/>
          <w:sz w:val="24"/>
          <w:szCs w:val="24"/>
        </w:rPr>
        <w:t xml:space="preserve"> University of Medical Sciences, Yazd, Iran</w:t>
      </w:r>
    </w:p>
    <w:p w14:paraId="01B898DA" w14:textId="22B8ED3A" w:rsidR="00197F73" w:rsidRPr="007C6A29" w:rsidRDefault="00197F73" w:rsidP="00334688">
      <w:pPr>
        <w:bidi w:val="0"/>
        <w:spacing w:after="0" w:line="480" w:lineRule="auto"/>
        <w:rPr>
          <w:rStyle w:val="Emphasis"/>
          <w:rFonts w:asciiTheme="majorBidi" w:hAnsiTheme="majorBidi" w:cstheme="majorBidi"/>
          <w:i w:val="0"/>
          <w:iCs w:val="0"/>
          <w:sz w:val="24"/>
          <w:szCs w:val="24"/>
          <w:shd w:val="clear" w:color="auto" w:fill="FFFFFF"/>
        </w:rPr>
      </w:pPr>
      <w:r w:rsidRPr="007C6A29">
        <w:rPr>
          <w:rFonts w:asciiTheme="majorBidi" w:hAnsiTheme="majorBidi" w:cstheme="majorBidi"/>
          <w:sz w:val="24"/>
          <w:szCs w:val="24"/>
          <w:vertAlign w:val="superscript"/>
        </w:rPr>
        <w:t xml:space="preserve">4 </w:t>
      </w:r>
      <w:r w:rsidR="001F7832" w:rsidRPr="007C6A29">
        <w:rPr>
          <w:rStyle w:val="Emphasis"/>
          <w:rFonts w:asciiTheme="majorBidi" w:hAnsiTheme="majorBidi" w:cstheme="majorBidi"/>
          <w:i w:val="0"/>
          <w:iCs w:val="0"/>
          <w:sz w:val="24"/>
          <w:szCs w:val="24"/>
          <w:shd w:val="clear" w:color="auto" w:fill="FFFFFF"/>
        </w:rPr>
        <w:t>Department of Biostatistics and Epidemiology, School of Pu</w:t>
      </w:r>
      <w:r w:rsidR="0010071E">
        <w:rPr>
          <w:rStyle w:val="Emphasis"/>
          <w:rFonts w:asciiTheme="majorBidi" w:hAnsiTheme="majorBidi" w:cstheme="majorBidi"/>
          <w:i w:val="0"/>
          <w:iCs w:val="0"/>
          <w:sz w:val="24"/>
          <w:szCs w:val="24"/>
          <w:shd w:val="clear" w:color="auto" w:fill="FFFFFF"/>
        </w:rPr>
        <w:t>b</w:t>
      </w:r>
      <w:r w:rsidR="001F7832" w:rsidRPr="007C6A29">
        <w:rPr>
          <w:rStyle w:val="Emphasis"/>
          <w:rFonts w:asciiTheme="majorBidi" w:hAnsiTheme="majorBidi" w:cstheme="majorBidi"/>
          <w:i w:val="0"/>
          <w:iCs w:val="0"/>
          <w:sz w:val="24"/>
          <w:szCs w:val="24"/>
          <w:shd w:val="clear" w:color="auto" w:fill="FFFFFF"/>
        </w:rPr>
        <w:t xml:space="preserve">lic Health, Shahid </w:t>
      </w:r>
      <w:proofErr w:type="spellStart"/>
      <w:r w:rsidR="001F7832" w:rsidRPr="007C6A29">
        <w:rPr>
          <w:rStyle w:val="Emphasis"/>
          <w:rFonts w:asciiTheme="majorBidi" w:hAnsiTheme="majorBidi" w:cstheme="majorBidi"/>
          <w:i w:val="0"/>
          <w:iCs w:val="0"/>
          <w:sz w:val="24"/>
          <w:szCs w:val="24"/>
          <w:shd w:val="clear" w:color="auto" w:fill="FFFFFF"/>
        </w:rPr>
        <w:t>Sadoughi</w:t>
      </w:r>
      <w:proofErr w:type="spellEnd"/>
      <w:r w:rsidR="001F7832" w:rsidRPr="007C6A29">
        <w:rPr>
          <w:rStyle w:val="Emphasis"/>
          <w:rFonts w:asciiTheme="majorBidi" w:hAnsiTheme="majorBidi" w:cstheme="majorBidi"/>
          <w:i w:val="0"/>
          <w:iCs w:val="0"/>
          <w:sz w:val="24"/>
          <w:szCs w:val="24"/>
          <w:shd w:val="clear" w:color="auto" w:fill="FFFFFF"/>
        </w:rPr>
        <w:t xml:space="preserve"> University of Medical Sciences, Yazd, Iran</w:t>
      </w:r>
    </w:p>
    <w:p w14:paraId="71766E57" w14:textId="786A61C4" w:rsidR="005B1B47" w:rsidRPr="007C6A29" w:rsidRDefault="005B1B47" w:rsidP="000A2217">
      <w:pPr>
        <w:bidi w:val="0"/>
        <w:spacing w:after="0" w:line="480" w:lineRule="auto"/>
        <w:rPr>
          <w:rStyle w:val="Emphasis"/>
          <w:rFonts w:asciiTheme="majorBidi" w:hAnsiTheme="majorBidi" w:cstheme="majorBidi"/>
          <w:i w:val="0"/>
          <w:iCs w:val="0"/>
          <w:sz w:val="24"/>
          <w:szCs w:val="24"/>
          <w:shd w:val="clear" w:color="auto" w:fill="FFFFFF"/>
        </w:rPr>
      </w:pPr>
    </w:p>
    <w:p w14:paraId="190475E4" w14:textId="77777777" w:rsidR="005B1B47" w:rsidRPr="007C6A29" w:rsidRDefault="005B1B47" w:rsidP="000A2217">
      <w:pPr>
        <w:bidi w:val="0"/>
        <w:spacing w:after="0" w:line="480" w:lineRule="auto"/>
        <w:jc w:val="both"/>
        <w:rPr>
          <w:rFonts w:asciiTheme="majorBidi" w:hAnsiTheme="majorBidi" w:cstheme="majorBidi"/>
          <w:b/>
          <w:bCs/>
          <w:color w:val="000000" w:themeColor="text1"/>
          <w:sz w:val="24"/>
          <w:szCs w:val="24"/>
        </w:rPr>
      </w:pPr>
      <w:r w:rsidRPr="007C6A29">
        <w:rPr>
          <w:rFonts w:asciiTheme="majorBidi" w:hAnsiTheme="majorBidi" w:cstheme="majorBidi"/>
          <w:b/>
          <w:bCs/>
          <w:color w:val="000000" w:themeColor="text1"/>
          <w:sz w:val="24"/>
          <w:szCs w:val="24"/>
        </w:rPr>
        <w:t>Acknowledgments</w:t>
      </w:r>
    </w:p>
    <w:p w14:paraId="24358627" w14:textId="761DE42A" w:rsidR="005B1B47" w:rsidRPr="007C6A29" w:rsidRDefault="005B1B47" w:rsidP="000A2217">
      <w:pPr>
        <w:bidi w:val="0"/>
        <w:spacing w:after="0" w:line="480" w:lineRule="auto"/>
        <w:jc w:val="both"/>
        <w:rPr>
          <w:rFonts w:asciiTheme="majorBidi" w:hAnsiTheme="majorBidi" w:cstheme="majorBidi"/>
          <w:sz w:val="24"/>
          <w:szCs w:val="24"/>
        </w:rPr>
      </w:pPr>
      <w:r w:rsidRPr="007C6A29">
        <w:rPr>
          <w:rFonts w:asciiTheme="majorBidi" w:hAnsiTheme="majorBidi" w:cstheme="majorBidi"/>
          <w:color w:val="000000" w:themeColor="text1"/>
          <w:sz w:val="24"/>
          <w:szCs w:val="24"/>
        </w:rPr>
        <w:t xml:space="preserve">The authors of this article </w:t>
      </w:r>
      <w:r w:rsidR="0010071E">
        <w:rPr>
          <w:rFonts w:asciiTheme="majorBidi" w:hAnsiTheme="majorBidi" w:cstheme="majorBidi"/>
          <w:color w:val="000000" w:themeColor="text1"/>
          <w:sz w:val="24"/>
          <w:szCs w:val="24"/>
        </w:rPr>
        <w:t xml:space="preserve">want to </w:t>
      </w:r>
      <w:r w:rsidRPr="007C6A29">
        <w:rPr>
          <w:rFonts w:asciiTheme="majorBidi" w:hAnsiTheme="majorBidi" w:cstheme="majorBidi"/>
          <w:color w:val="000000" w:themeColor="text1"/>
          <w:sz w:val="24"/>
          <w:szCs w:val="24"/>
        </w:rPr>
        <w:t xml:space="preserve">thank all the patients participating in this study for their nice cooperation and participation. Also, </w:t>
      </w:r>
      <w:r w:rsidRPr="007C6A29">
        <w:rPr>
          <w:rFonts w:asciiTheme="majorBidi" w:hAnsiTheme="majorBidi" w:cstheme="majorBidi"/>
          <w:sz w:val="24"/>
          <w:szCs w:val="24"/>
        </w:rPr>
        <w:t xml:space="preserve">the authors want to thank the staff of the Pulmonary and Pathology Department of Shahid </w:t>
      </w:r>
      <w:proofErr w:type="spellStart"/>
      <w:r w:rsidRPr="007C6A29">
        <w:rPr>
          <w:rFonts w:asciiTheme="majorBidi" w:hAnsiTheme="majorBidi" w:cstheme="majorBidi"/>
          <w:sz w:val="24"/>
          <w:szCs w:val="24"/>
        </w:rPr>
        <w:t>Sadoughi</w:t>
      </w:r>
      <w:proofErr w:type="spellEnd"/>
      <w:r w:rsidRPr="007C6A29">
        <w:rPr>
          <w:rFonts w:asciiTheme="majorBidi" w:hAnsiTheme="majorBidi" w:cstheme="majorBidi"/>
          <w:sz w:val="24"/>
          <w:szCs w:val="24"/>
        </w:rPr>
        <w:t xml:space="preserve"> Hospital for their assistance in conducting this study.</w:t>
      </w:r>
    </w:p>
    <w:p w14:paraId="3427D596" w14:textId="77777777" w:rsidR="0010071E" w:rsidRPr="0010071E" w:rsidRDefault="0010071E" w:rsidP="0010071E">
      <w:pPr>
        <w:shd w:val="clear" w:color="auto" w:fill="FFFFFF"/>
        <w:bidi w:val="0"/>
        <w:spacing w:after="0" w:line="0" w:lineRule="auto"/>
        <w:rPr>
          <w:rFonts w:ascii="pg-1ff38" w:eastAsia="Times New Roman" w:hAnsi="pg-1ff38" w:cs="Times New Roman"/>
          <w:color w:val="FF0000"/>
          <w:sz w:val="108"/>
          <w:szCs w:val="108"/>
          <w:lang w:bidi="ar-SA"/>
        </w:rPr>
      </w:pPr>
      <w:r w:rsidRPr="0010071E">
        <w:rPr>
          <w:rFonts w:ascii="pg-1ff38" w:eastAsia="Times New Roman" w:hAnsi="pg-1ff38" w:cs="Times New Roman"/>
          <w:color w:val="000000"/>
          <w:sz w:val="72"/>
          <w:szCs w:val="72"/>
          <w:lang w:bidi="ar-SA"/>
        </w:rPr>
        <w:t xml:space="preserve">The authors of this article </w:t>
      </w:r>
      <w:r w:rsidRPr="0010071E">
        <w:rPr>
          <w:rFonts w:ascii="pg-1ff38" w:eastAsia="Times New Roman" w:hAnsi="pg-1ff38" w:cs="Times New Roman"/>
          <w:color w:val="FF0000"/>
          <w:sz w:val="72"/>
          <w:szCs w:val="72"/>
          <w:lang w:bidi="ar-SA"/>
        </w:rPr>
        <w:t xml:space="preserve">wish to </w:t>
      </w:r>
      <w:r w:rsidRPr="0010071E">
        <w:rPr>
          <w:rFonts w:ascii="pg-1ff38" w:eastAsia="Times New Roman" w:hAnsi="pg-1ff38" w:cs="Times New Roman"/>
          <w:color w:val="000000"/>
          <w:sz w:val="72"/>
          <w:szCs w:val="72"/>
          <w:lang w:bidi="ar-SA"/>
        </w:rPr>
        <w:t xml:space="preserve">thank all the patients participating in this study for </w:t>
      </w:r>
      <w:proofErr w:type="gramStart"/>
      <w:r w:rsidRPr="0010071E">
        <w:rPr>
          <w:rFonts w:ascii="pg-1ff38" w:eastAsia="Times New Roman" w:hAnsi="pg-1ff38" w:cs="Times New Roman"/>
          <w:color w:val="000000"/>
          <w:sz w:val="72"/>
          <w:szCs w:val="72"/>
          <w:lang w:bidi="ar-SA"/>
        </w:rPr>
        <w:t>their</w:t>
      </w:r>
      <w:proofErr w:type="gramEnd"/>
    </w:p>
    <w:p w14:paraId="7739ABBD"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nice cooperation and participation. </w:t>
      </w:r>
      <w:proofErr w:type="gramStart"/>
      <w:r w:rsidRPr="0010071E">
        <w:rPr>
          <w:rFonts w:ascii="pg-1ff38" w:eastAsia="Times New Roman" w:hAnsi="pg-1ff38" w:cs="Times New Roman"/>
          <w:color w:val="000000"/>
          <w:sz w:val="72"/>
          <w:szCs w:val="72"/>
          <w:lang w:bidi="ar-SA"/>
        </w:rPr>
        <w:t>Also,  the</w:t>
      </w:r>
      <w:proofErr w:type="gramEnd"/>
      <w:r w:rsidRPr="0010071E">
        <w:rPr>
          <w:rFonts w:ascii="pg-1ff38" w:eastAsia="Times New Roman" w:hAnsi="pg-1ff38" w:cs="Times New Roman"/>
          <w:color w:val="000000"/>
          <w:sz w:val="72"/>
          <w:szCs w:val="72"/>
          <w:lang w:bidi="ar-SA"/>
        </w:rPr>
        <w:t xml:space="preserve"> authors  </w:t>
      </w:r>
      <w:r w:rsidRPr="0010071E">
        <w:rPr>
          <w:rFonts w:ascii="pg-1ff38" w:eastAsia="Times New Roman" w:hAnsi="pg-1ff38" w:cs="Times New Roman"/>
          <w:color w:val="FF0000"/>
          <w:sz w:val="72"/>
          <w:szCs w:val="72"/>
          <w:lang w:bidi="ar-SA"/>
        </w:rPr>
        <w:t xml:space="preserve">want(wish)  </w:t>
      </w:r>
      <w:r w:rsidRPr="0010071E">
        <w:rPr>
          <w:rFonts w:ascii="pg-1ff38" w:eastAsia="Times New Roman" w:hAnsi="pg-1ff38" w:cs="Times New Roman"/>
          <w:color w:val="000000"/>
          <w:sz w:val="72"/>
          <w:szCs w:val="72"/>
          <w:lang w:bidi="ar-SA"/>
        </w:rPr>
        <w:t>to thank the staff of the</w:t>
      </w:r>
    </w:p>
    <w:p w14:paraId="7A7E601A"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Pulmonary and Pathology Department of Shahid </w:t>
      </w:r>
      <w:proofErr w:type="spellStart"/>
      <w:r w:rsidRPr="0010071E">
        <w:rPr>
          <w:rFonts w:ascii="pg-1ff38" w:eastAsia="Times New Roman" w:hAnsi="pg-1ff38" w:cs="Times New Roman"/>
          <w:color w:val="000000"/>
          <w:sz w:val="72"/>
          <w:szCs w:val="72"/>
          <w:lang w:bidi="ar-SA"/>
        </w:rPr>
        <w:t>Sadoughi</w:t>
      </w:r>
      <w:proofErr w:type="spellEnd"/>
      <w:r w:rsidRPr="0010071E">
        <w:rPr>
          <w:rFonts w:ascii="pg-1ff38" w:eastAsia="Times New Roman" w:hAnsi="pg-1ff38" w:cs="Times New Roman"/>
          <w:color w:val="000000"/>
          <w:sz w:val="72"/>
          <w:szCs w:val="72"/>
          <w:lang w:bidi="ar-SA"/>
        </w:rPr>
        <w:t xml:space="preserve"> Hospital for their assistance in</w:t>
      </w:r>
    </w:p>
    <w:p w14:paraId="5D39BBC1"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conducting this study</w:t>
      </w:r>
    </w:p>
    <w:p w14:paraId="220180E4" w14:textId="77777777" w:rsidR="0010071E" w:rsidRPr="0010071E" w:rsidRDefault="0010071E" w:rsidP="0010071E">
      <w:pPr>
        <w:shd w:val="clear" w:color="auto" w:fill="FFFFFF"/>
        <w:bidi w:val="0"/>
        <w:spacing w:after="0" w:line="0" w:lineRule="auto"/>
        <w:rPr>
          <w:rFonts w:ascii="pg-1ff38" w:eastAsia="Times New Roman" w:hAnsi="pg-1ff38" w:cs="Times New Roman"/>
          <w:color w:val="FF0000"/>
          <w:sz w:val="108"/>
          <w:szCs w:val="108"/>
          <w:lang w:bidi="ar-SA"/>
        </w:rPr>
      </w:pPr>
      <w:r w:rsidRPr="0010071E">
        <w:rPr>
          <w:rFonts w:ascii="pg-1ff38" w:eastAsia="Times New Roman" w:hAnsi="pg-1ff38" w:cs="Times New Roman"/>
          <w:color w:val="000000"/>
          <w:sz w:val="72"/>
          <w:szCs w:val="72"/>
          <w:lang w:bidi="ar-SA"/>
        </w:rPr>
        <w:t xml:space="preserve">The authors of this article </w:t>
      </w:r>
      <w:r w:rsidRPr="0010071E">
        <w:rPr>
          <w:rFonts w:ascii="pg-1ff38" w:eastAsia="Times New Roman" w:hAnsi="pg-1ff38" w:cs="Times New Roman"/>
          <w:color w:val="FF0000"/>
          <w:sz w:val="72"/>
          <w:szCs w:val="72"/>
          <w:lang w:bidi="ar-SA"/>
        </w:rPr>
        <w:t xml:space="preserve">wish to </w:t>
      </w:r>
      <w:r w:rsidRPr="0010071E">
        <w:rPr>
          <w:rFonts w:ascii="pg-1ff38" w:eastAsia="Times New Roman" w:hAnsi="pg-1ff38" w:cs="Times New Roman"/>
          <w:color w:val="000000"/>
          <w:sz w:val="72"/>
          <w:szCs w:val="72"/>
          <w:lang w:bidi="ar-SA"/>
        </w:rPr>
        <w:t xml:space="preserve">thank all the patients participating in this study for </w:t>
      </w:r>
      <w:proofErr w:type="gramStart"/>
      <w:r w:rsidRPr="0010071E">
        <w:rPr>
          <w:rFonts w:ascii="pg-1ff38" w:eastAsia="Times New Roman" w:hAnsi="pg-1ff38" w:cs="Times New Roman"/>
          <w:color w:val="000000"/>
          <w:sz w:val="72"/>
          <w:szCs w:val="72"/>
          <w:lang w:bidi="ar-SA"/>
        </w:rPr>
        <w:t>their</w:t>
      </w:r>
      <w:proofErr w:type="gramEnd"/>
    </w:p>
    <w:p w14:paraId="2EBA7010"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nice cooperation and participation. </w:t>
      </w:r>
      <w:proofErr w:type="gramStart"/>
      <w:r w:rsidRPr="0010071E">
        <w:rPr>
          <w:rFonts w:ascii="pg-1ff38" w:eastAsia="Times New Roman" w:hAnsi="pg-1ff38" w:cs="Times New Roman"/>
          <w:color w:val="000000"/>
          <w:sz w:val="72"/>
          <w:szCs w:val="72"/>
          <w:lang w:bidi="ar-SA"/>
        </w:rPr>
        <w:t>Also,  the</w:t>
      </w:r>
      <w:proofErr w:type="gramEnd"/>
      <w:r w:rsidRPr="0010071E">
        <w:rPr>
          <w:rFonts w:ascii="pg-1ff38" w:eastAsia="Times New Roman" w:hAnsi="pg-1ff38" w:cs="Times New Roman"/>
          <w:color w:val="000000"/>
          <w:sz w:val="72"/>
          <w:szCs w:val="72"/>
          <w:lang w:bidi="ar-SA"/>
        </w:rPr>
        <w:t xml:space="preserve"> authors  </w:t>
      </w:r>
      <w:r w:rsidRPr="0010071E">
        <w:rPr>
          <w:rFonts w:ascii="pg-1ff38" w:eastAsia="Times New Roman" w:hAnsi="pg-1ff38" w:cs="Times New Roman"/>
          <w:color w:val="FF0000"/>
          <w:sz w:val="72"/>
          <w:szCs w:val="72"/>
          <w:lang w:bidi="ar-SA"/>
        </w:rPr>
        <w:t xml:space="preserve">want(wish)  </w:t>
      </w:r>
      <w:r w:rsidRPr="0010071E">
        <w:rPr>
          <w:rFonts w:ascii="pg-1ff38" w:eastAsia="Times New Roman" w:hAnsi="pg-1ff38" w:cs="Times New Roman"/>
          <w:color w:val="000000"/>
          <w:sz w:val="72"/>
          <w:szCs w:val="72"/>
          <w:lang w:bidi="ar-SA"/>
        </w:rPr>
        <w:t>to thank the staff of the</w:t>
      </w:r>
    </w:p>
    <w:p w14:paraId="4169E95C"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Pulmonary and Pathology Department of Shahid </w:t>
      </w:r>
      <w:proofErr w:type="spellStart"/>
      <w:r w:rsidRPr="0010071E">
        <w:rPr>
          <w:rFonts w:ascii="pg-1ff38" w:eastAsia="Times New Roman" w:hAnsi="pg-1ff38" w:cs="Times New Roman"/>
          <w:color w:val="000000"/>
          <w:sz w:val="72"/>
          <w:szCs w:val="72"/>
          <w:lang w:bidi="ar-SA"/>
        </w:rPr>
        <w:t>Sadoughi</w:t>
      </w:r>
      <w:proofErr w:type="spellEnd"/>
      <w:r w:rsidRPr="0010071E">
        <w:rPr>
          <w:rFonts w:ascii="pg-1ff38" w:eastAsia="Times New Roman" w:hAnsi="pg-1ff38" w:cs="Times New Roman"/>
          <w:color w:val="000000"/>
          <w:sz w:val="72"/>
          <w:szCs w:val="72"/>
          <w:lang w:bidi="ar-SA"/>
        </w:rPr>
        <w:t xml:space="preserve"> Hospital for their assistance in</w:t>
      </w:r>
    </w:p>
    <w:p w14:paraId="172A3635"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conducting this study</w:t>
      </w:r>
    </w:p>
    <w:p w14:paraId="21712453" w14:textId="77777777" w:rsidR="0010071E" w:rsidRPr="0010071E" w:rsidRDefault="0010071E" w:rsidP="0010071E">
      <w:pPr>
        <w:shd w:val="clear" w:color="auto" w:fill="FFFFFF"/>
        <w:bidi w:val="0"/>
        <w:spacing w:after="0" w:line="0" w:lineRule="auto"/>
        <w:rPr>
          <w:rFonts w:ascii="pg-1ff38" w:eastAsia="Times New Roman" w:hAnsi="pg-1ff38" w:cs="Times New Roman"/>
          <w:color w:val="FF0000"/>
          <w:sz w:val="108"/>
          <w:szCs w:val="108"/>
          <w:lang w:bidi="ar-SA"/>
        </w:rPr>
      </w:pPr>
      <w:r w:rsidRPr="0010071E">
        <w:rPr>
          <w:rFonts w:ascii="pg-1ff38" w:eastAsia="Times New Roman" w:hAnsi="pg-1ff38" w:cs="Times New Roman"/>
          <w:color w:val="000000"/>
          <w:sz w:val="72"/>
          <w:szCs w:val="72"/>
          <w:lang w:bidi="ar-SA"/>
        </w:rPr>
        <w:t xml:space="preserve">The authors of this article </w:t>
      </w:r>
      <w:r w:rsidRPr="0010071E">
        <w:rPr>
          <w:rFonts w:ascii="pg-1ff38" w:eastAsia="Times New Roman" w:hAnsi="pg-1ff38" w:cs="Times New Roman"/>
          <w:color w:val="FF0000"/>
          <w:sz w:val="72"/>
          <w:szCs w:val="72"/>
          <w:lang w:bidi="ar-SA"/>
        </w:rPr>
        <w:t xml:space="preserve">wish to </w:t>
      </w:r>
      <w:r w:rsidRPr="0010071E">
        <w:rPr>
          <w:rFonts w:ascii="pg-1ff38" w:eastAsia="Times New Roman" w:hAnsi="pg-1ff38" w:cs="Times New Roman"/>
          <w:color w:val="000000"/>
          <w:sz w:val="72"/>
          <w:szCs w:val="72"/>
          <w:lang w:bidi="ar-SA"/>
        </w:rPr>
        <w:t xml:space="preserve">thank all the patients participating in this study for </w:t>
      </w:r>
      <w:proofErr w:type="gramStart"/>
      <w:r w:rsidRPr="0010071E">
        <w:rPr>
          <w:rFonts w:ascii="pg-1ff38" w:eastAsia="Times New Roman" w:hAnsi="pg-1ff38" w:cs="Times New Roman"/>
          <w:color w:val="000000"/>
          <w:sz w:val="72"/>
          <w:szCs w:val="72"/>
          <w:lang w:bidi="ar-SA"/>
        </w:rPr>
        <w:t>their</w:t>
      </w:r>
      <w:proofErr w:type="gramEnd"/>
    </w:p>
    <w:p w14:paraId="0C8B3EC0"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nice cooperation and participation. </w:t>
      </w:r>
      <w:proofErr w:type="gramStart"/>
      <w:r w:rsidRPr="0010071E">
        <w:rPr>
          <w:rFonts w:ascii="pg-1ff38" w:eastAsia="Times New Roman" w:hAnsi="pg-1ff38" w:cs="Times New Roman"/>
          <w:color w:val="000000"/>
          <w:sz w:val="72"/>
          <w:szCs w:val="72"/>
          <w:lang w:bidi="ar-SA"/>
        </w:rPr>
        <w:t>Also,  the</w:t>
      </w:r>
      <w:proofErr w:type="gramEnd"/>
      <w:r w:rsidRPr="0010071E">
        <w:rPr>
          <w:rFonts w:ascii="pg-1ff38" w:eastAsia="Times New Roman" w:hAnsi="pg-1ff38" w:cs="Times New Roman"/>
          <w:color w:val="000000"/>
          <w:sz w:val="72"/>
          <w:szCs w:val="72"/>
          <w:lang w:bidi="ar-SA"/>
        </w:rPr>
        <w:t xml:space="preserve"> authors  </w:t>
      </w:r>
      <w:r w:rsidRPr="0010071E">
        <w:rPr>
          <w:rFonts w:ascii="pg-1ff38" w:eastAsia="Times New Roman" w:hAnsi="pg-1ff38" w:cs="Times New Roman"/>
          <w:color w:val="FF0000"/>
          <w:sz w:val="72"/>
          <w:szCs w:val="72"/>
          <w:lang w:bidi="ar-SA"/>
        </w:rPr>
        <w:t xml:space="preserve">want(wish)  </w:t>
      </w:r>
      <w:r w:rsidRPr="0010071E">
        <w:rPr>
          <w:rFonts w:ascii="pg-1ff38" w:eastAsia="Times New Roman" w:hAnsi="pg-1ff38" w:cs="Times New Roman"/>
          <w:color w:val="000000"/>
          <w:sz w:val="72"/>
          <w:szCs w:val="72"/>
          <w:lang w:bidi="ar-SA"/>
        </w:rPr>
        <w:t>to thank the staff of the</w:t>
      </w:r>
    </w:p>
    <w:p w14:paraId="54F300E0"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 xml:space="preserve">Pulmonary and Pathology Department of Shahid </w:t>
      </w:r>
      <w:proofErr w:type="spellStart"/>
      <w:r w:rsidRPr="0010071E">
        <w:rPr>
          <w:rFonts w:ascii="pg-1ff38" w:eastAsia="Times New Roman" w:hAnsi="pg-1ff38" w:cs="Times New Roman"/>
          <w:color w:val="000000"/>
          <w:sz w:val="72"/>
          <w:szCs w:val="72"/>
          <w:lang w:bidi="ar-SA"/>
        </w:rPr>
        <w:t>Sadoughi</w:t>
      </w:r>
      <w:proofErr w:type="spellEnd"/>
      <w:r w:rsidRPr="0010071E">
        <w:rPr>
          <w:rFonts w:ascii="pg-1ff38" w:eastAsia="Times New Roman" w:hAnsi="pg-1ff38" w:cs="Times New Roman"/>
          <w:color w:val="000000"/>
          <w:sz w:val="72"/>
          <w:szCs w:val="72"/>
          <w:lang w:bidi="ar-SA"/>
        </w:rPr>
        <w:t xml:space="preserve"> Hospital for their assistance in</w:t>
      </w:r>
    </w:p>
    <w:p w14:paraId="097562E7" w14:textId="77777777" w:rsidR="0010071E" w:rsidRPr="0010071E" w:rsidRDefault="0010071E" w:rsidP="0010071E">
      <w:pPr>
        <w:shd w:val="clear" w:color="auto" w:fill="FFFFFF"/>
        <w:bidi w:val="0"/>
        <w:spacing w:after="0" w:line="0" w:lineRule="auto"/>
        <w:rPr>
          <w:rFonts w:ascii="pg-1ff38" w:eastAsia="Times New Roman" w:hAnsi="pg-1ff38" w:cs="Times New Roman"/>
          <w:color w:val="000000"/>
          <w:sz w:val="72"/>
          <w:szCs w:val="72"/>
          <w:lang w:bidi="ar-SA"/>
        </w:rPr>
      </w:pPr>
      <w:r w:rsidRPr="0010071E">
        <w:rPr>
          <w:rFonts w:ascii="pg-1ff38" w:eastAsia="Times New Roman" w:hAnsi="pg-1ff38" w:cs="Times New Roman"/>
          <w:color w:val="000000"/>
          <w:sz w:val="72"/>
          <w:szCs w:val="72"/>
          <w:lang w:bidi="ar-SA"/>
        </w:rPr>
        <w:t>conducting this study</w:t>
      </w:r>
    </w:p>
    <w:p w14:paraId="3FA92293" w14:textId="77777777" w:rsidR="00197F73" w:rsidRPr="007C6A29" w:rsidRDefault="00197F73" w:rsidP="000A2217">
      <w:pPr>
        <w:bidi w:val="0"/>
        <w:spacing w:after="0" w:line="480" w:lineRule="auto"/>
        <w:rPr>
          <w:rFonts w:asciiTheme="majorBidi" w:hAnsiTheme="majorBidi" w:cstheme="majorBidi"/>
          <w:sz w:val="24"/>
          <w:szCs w:val="24"/>
        </w:rPr>
      </w:pPr>
    </w:p>
    <w:p w14:paraId="79C57542" w14:textId="0FAD9CB1" w:rsidR="007C6A29" w:rsidRDefault="00197F73" w:rsidP="000A2217">
      <w:pPr>
        <w:bidi w:val="0"/>
        <w:spacing w:after="0" w:line="480" w:lineRule="auto"/>
        <w:rPr>
          <w:rStyle w:val="Hyperlink"/>
          <w:rFonts w:asciiTheme="majorBidi" w:hAnsiTheme="majorBidi" w:cstheme="majorBidi"/>
          <w:color w:val="auto"/>
          <w:sz w:val="24"/>
          <w:szCs w:val="24"/>
          <w:u w:val="none"/>
        </w:rPr>
      </w:pPr>
      <w:r w:rsidRPr="007C6A29">
        <w:rPr>
          <w:rFonts w:asciiTheme="majorBidi" w:hAnsiTheme="majorBidi" w:cstheme="majorBidi"/>
          <w:sz w:val="24"/>
          <w:szCs w:val="24"/>
        </w:rPr>
        <w:t>*</w:t>
      </w:r>
      <w:r w:rsidR="0010071E">
        <w:rPr>
          <w:rFonts w:asciiTheme="majorBidi" w:hAnsiTheme="majorBidi" w:cstheme="majorBidi"/>
          <w:b/>
          <w:bCs/>
          <w:sz w:val="24"/>
          <w:szCs w:val="24"/>
        </w:rPr>
        <w:t>Corresponding</w:t>
      </w:r>
      <w:r w:rsidRPr="007C6A29">
        <w:rPr>
          <w:rFonts w:asciiTheme="majorBidi" w:hAnsiTheme="majorBidi" w:cstheme="majorBidi"/>
          <w:b/>
          <w:bCs/>
          <w:sz w:val="24"/>
          <w:szCs w:val="24"/>
        </w:rPr>
        <w:t xml:space="preserve"> author:</w:t>
      </w:r>
      <w:r w:rsidR="00E403EB" w:rsidRPr="007C6A29">
        <w:rPr>
          <w:rStyle w:val="Hyperlink"/>
          <w:rFonts w:asciiTheme="majorBidi" w:hAnsiTheme="majorBidi" w:cstheme="majorBidi"/>
          <w:color w:val="auto"/>
          <w:sz w:val="24"/>
          <w:szCs w:val="24"/>
          <w:u w:val="none"/>
        </w:rPr>
        <w:t xml:space="preserve"> </w:t>
      </w:r>
    </w:p>
    <w:p w14:paraId="56A0376B" w14:textId="513BAF6B" w:rsidR="00197F73" w:rsidRPr="007C6A29" w:rsidRDefault="00E403EB" w:rsidP="000A2217">
      <w:pPr>
        <w:bidi w:val="0"/>
        <w:spacing w:after="0" w:line="480" w:lineRule="auto"/>
        <w:rPr>
          <w:rFonts w:asciiTheme="majorBidi" w:hAnsiTheme="majorBidi" w:cstheme="majorBidi"/>
          <w:sz w:val="24"/>
          <w:szCs w:val="24"/>
        </w:rPr>
      </w:pPr>
      <w:r w:rsidRPr="007C6A29">
        <w:rPr>
          <w:rStyle w:val="Hyperlink"/>
          <w:rFonts w:asciiTheme="majorBidi" w:hAnsiTheme="majorBidi" w:cstheme="majorBidi"/>
          <w:color w:val="auto"/>
          <w:sz w:val="24"/>
          <w:szCs w:val="24"/>
          <w:u w:val="none"/>
        </w:rPr>
        <w:t xml:space="preserve">Fatemeh </w:t>
      </w:r>
      <w:proofErr w:type="spellStart"/>
      <w:r w:rsidRPr="007C6A29">
        <w:rPr>
          <w:rStyle w:val="Hyperlink"/>
          <w:rFonts w:asciiTheme="majorBidi" w:hAnsiTheme="majorBidi" w:cstheme="majorBidi"/>
          <w:color w:val="auto"/>
          <w:sz w:val="24"/>
          <w:szCs w:val="24"/>
          <w:u w:val="none"/>
        </w:rPr>
        <w:t>Aghaeimeybodi</w:t>
      </w:r>
      <w:proofErr w:type="spellEnd"/>
      <w:r w:rsidR="00197F73" w:rsidRPr="007C6A29">
        <w:rPr>
          <w:rFonts w:asciiTheme="majorBidi" w:hAnsiTheme="majorBidi" w:cstheme="majorBidi"/>
          <w:sz w:val="24"/>
          <w:szCs w:val="24"/>
        </w:rPr>
        <w:t>, MD</w:t>
      </w:r>
      <w:r w:rsidR="00737909" w:rsidRPr="007C6A29">
        <w:rPr>
          <w:rFonts w:asciiTheme="majorBidi" w:hAnsiTheme="majorBidi" w:cstheme="majorBidi"/>
          <w:sz w:val="24"/>
          <w:szCs w:val="24"/>
        </w:rPr>
        <w:t xml:space="preserve"> </w:t>
      </w:r>
    </w:p>
    <w:p w14:paraId="5F0A196D" w14:textId="7595F49E" w:rsidR="00737909" w:rsidRPr="007C6A29" w:rsidRDefault="0010071E" w:rsidP="000A2217">
      <w:pPr>
        <w:bidi w:val="0"/>
        <w:spacing w:after="0" w:line="480" w:lineRule="auto"/>
        <w:rPr>
          <w:rFonts w:asciiTheme="majorBidi" w:hAnsiTheme="majorBidi" w:cstheme="majorBidi"/>
          <w:sz w:val="24"/>
          <w:szCs w:val="24"/>
        </w:rPr>
      </w:pPr>
      <w:r>
        <w:rPr>
          <w:rFonts w:asciiTheme="majorBidi" w:hAnsiTheme="majorBidi" w:cstheme="majorBidi"/>
          <w:sz w:val="24"/>
          <w:szCs w:val="24"/>
          <w:shd w:val="clear" w:color="auto" w:fill="FFFFFF"/>
        </w:rPr>
        <w:t>Pulmonary</w:t>
      </w:r>
      <w:r w:rsidRPr="0010071E">
        <w:rPr>
          <w:rFonts w:asciiTheme="majorBidi" w:hAnsiTheme="majorBidi" w:cstheme="majorBidi"/>
          <w:sz w:val="24"/>
          <w:szCs w:val="24"/>
          <w:shd w:val="clear" w:color="auto" w:fill="FFFFFF"/>
        </w:rPr>
        <w:t xml:space="preserve"> and critical care division</w:t>
      </w:r>
      <w:r>
        <w:rPr>
          <w:rFonts w:asciiTheme="majorBidi" w:hAnsiTheme="majorBidi" w:cstheme="majorBidi"/>
          <w:sz w:val="24"/>
          <w:szCs w:val="24"/>
          <w:shd w:val="clear" w:color="auto" w:fill="FFFFFF"/>
        </w:rPr>
        <w:t>,</w:t>
      </w:r>
      <w:r w:rsidRPr="007C6A29">
        <w:rPr>
          <w:rFonts w:asciiTheme="majorBidi" w:hAnsiTheme="majorBidi" w:cstheme="majorBidi"/>
          <w:sz w:val="24"/>
          <w:szCs w:val="24"/>
        </w:rPr>
        <w:t xml:space="preserve"> </w:t>
      </w:r>
      <w:r w:rsidR="00737909" w:rsidRPr="007C6A29">
        <w:rPr>
          <w:rFonts w:asciiTheme="majorBidi" w:hAnsiTheme="majorBidi" w:cstheme="majorBidi"/>
          <w:sz w:val="24"/>
          <w:szCs w:val="24"/>
        </w:rPr>
        <w:t xml:space="preserve">Internal Medicine Department, Shahid </w:t>
      </w:r>
      <w:proofErr w:type="spellStart"/>
      <w:r w:rsidR="00737909" w:rsidRPr="007C6A29">
        <w:rPr>
          <w:rFonts w:asciiTheme="majorBidi" w:hAnsiTheme="majorBidi" w:cstheme="majorBidi"/>
          <w:sz w:val="24"/>
          <w:szCs w:val="24"/>
        </w:rPr>
        <w:t>Sadoughi</w:t>
      </w:r>
      <w:proofErr w:type="spellEnd"/>
      <w:r w:rsidR="00737909" w:rsidRPr="007C6A29">
        <w:rPr>
          <w:rFonts w:asciiTheme="majorBidi" w:hAnsiTheme="majorBidi" w:cstheme="majorBidi"/>
          <w:sz w:val="24"/>
          <w:szCs w:val="24"/>
        </w:rPr>
        <w:t xml:space="preserve"> Hospital, Shahid </w:t>
      </w:r>
      <w:proofErr w:type="spellStart"/>
      <w:r w:rsidR="00737909" w:rsidRPr="007C6A29">
        <w:rPr>
          <w:rFonts w:asciiTheme="majorBidi" w:hAnsiTheme="majorBidi" w:cstheme="majorBidi"/>
          <w:sz w:val="24"/>
          <w:szCs w:val="24"/>
        </w:rPr>
        <w:t>Sadoughi</w:t>
      </w:r>
      <w:proofErr w:type="spellEnd"/>
      <w:r w:rsidR="00737909" w:rsidRPr="007C6A29">
        <w:rPr>
          <w:rFonts w:asciiTheme="majorBidi" w:hAnsiTheme="majorBidi" w:cstheme="majorBidi"/>
          <w:sz w:val="24"/>
          <w:szCs w:val="24"/>
        </w:rPr>
        <w:t xml:space="preserve"> University of Medical Sciences, Yazd, Iran </w:t>
      </w:r>
    </w:p>
    <w:p w14:paraId="4DF7BA14" w14:textId="7852F8AB" w:rsidR="00737909" w:rsidRPr="007C6A29" w:rsidRDefault="00197F73" w:rsidP="000A2217">
      <w:pPr>
        <w:bidi w:val="0"/>
        <w:spacing w:after="0" w:line="480" w:lineRule="auto"/>
        <w:rPr>
          <w:rFonts w:asciiTheme="majorBidi" w:hAnsiTheme="majorBidi" w:cstheme="majorBidi"/>
          <w:sz w:val="24"/>
          <w:szCs w:val="24"/>
        </w:rPr>
      </w:pPr>
      <w:r w:rsidRPr="007C6A29">
        <w:rPr>
          <w:rFonts w:asciiTheme="majorBidi" w:hAnsiTheme="majorBidi" w:cstheme="majorBidi"/>
          <w:sz w:val="24"/>
          <w:szCs w:val="24"/>
        </w:rPr>
        <w:t xml:space="preserve">Tel: +98(35)3822 </w:t>
      </w:r>
      <w:r w:rsidR="00737909" w:rsidRPr="007C6A29">
        <w:rPr>
          <w:rFonts w:asciiTheme="majorBidi" w:hAnsiTheme="majorBidi" w:cstheme="majorBidi"/>
          <w:sz w:val="24"/>
          <w:szCs w:val="24"/>
        </w:rPr>
        <w:t>4200-</w:t>
      </w:r>
      <w:proofErr w:type="gramStart"/>
      <w:r w:rsidR="00737909" w:rsidRPr="007C6A29">
        <w:rPr>
          <w:rFonts w:asciiTheme="majorBidi" w:hAnsiTheme="majorBidi" w:cstheme="majorBidi"/>
          <w:sz w:val="24"/>
          <w:szCs w:val="24"/>
        </w:rPr>
        <w:t>9,  Fax</w:t>
      </w:r>
      <w:proofErr w:type="gramEnd"/>
      <w:r w:rsidR="00737909" w:rsidRPr="007C6A29">
        <w:rPr>
          <w:rFonts w:asciiTheme="majorBidi" w:hAnsiTheme="majorBidi" w:cstheme="majorBidi"/>
          <w:sz w:val="24"/>
          <w:szCs w:val="24"/>
        </w:rPr>
        <w:t>: +98(35)3822 4100</w:t>
      </w:r>
    </w:p>
    <w:p w14:paraId="32B48476" w14:textId="77777777" w:rsidR="00E403EB" w:rsidRPr="00E403EB" w:rsidRDefault="00197F73" w:rsidP="000A2217">
      <w:pPr>
        <w:shd w:val="clear" w:color="auto" w:fill="FFFFFF"/>
        <w:bidi w:val="0"/>
        <w:spacing w:line="480" w:lineRule="auto"/>
        <w:rPr>
          <w:rFonts w:asciiTheme="majorBidi" w:hAnsiTheme="majorBidi" w:cstheme="majorBidi"/>
          <w:sz w:val="24"/>
          <w:szCs w:val="24"/>
        </w:rPr>
      </w:pPr>
      <w:r w:rsidRPr="007C6A29">
        <w:rPr>
          <w:rFonts w:asciiTheme="majorBidi" w:hAnsiTheme="majorBidi" w:cstheme="majorBidi"/>
          <w:sz w:val="24"/>
          <w:szCs w:val="24"/>
        </w:rPr>
        <w:lastRenderedPageBreak/>
        <w:t xml:space="preserve">E-mail: </w:t>
      </w:r>
      <w:hyperlink r:id="rId10" w:history="1">
        <w:r w:rsidR="00E403EB" w:rsidRPr="007C6A29">
          <w:rPr>
            <w:rStyle w:val="Hyperlink"/>
            <w:rFonts w:asciiTheme="majorBidi" w:hAnsiTheme="majorBidi" w:cstheme="majorBidi"/>
            <w:color w:val="auto"/>
            <w:sz w:val="24"/>
            <w:szCs w:val="24"/>
            <w:u w:val="none"/>
          </w:rPr>
          <w:t>dr.meybodi@gmail.com</w:t>
        </w:r>
      </w:hyperlink>
    </w:p>
    <w:p w14:paraId="13EA7617" w14:textId="77777777" w:rsidR="00197F73" w:rsidRDefault="00197F73" w:rsidP="000A2217">
      <w:pPr>
        <w:bidi w:val="0"/>
        <w:spacing w:after="0" w:line="480" w:lineRule="auto"/>
        <w:rPr>
          <w:rFonts w:ascii="Times New Roman" w:eastAsia="Calibri" w:hAnsi="Times New Roman" w:cs="Times New Roman"/>
          <w:b/>
          <w:bCs/>
          <w:sz w:val="24"/>
          <w:szCs w:val="24"/>
        </w:rPr>
      </w:pPr>
    </w:p>
    <w:p w14:paraId="479B78D7" w14:textId="70C6C75A" w:rsidR="00655D7D" w:rsidRPr="009E417B" w:rsidRDefault="00655D7D" w:rsidP="000A2217">
      <w:pPr>
        <w:bidi w:val="0"/>
        <w:spacing w:after="0" w:line="480" w:lineRule="auto"/>
        <w:jc w:val="both"/>
        <w:rPr>
          <w:rFonts w:asciiTheme="majorBidi" w:eastAsia="Calibri" w:hAnsiTheme="majorBidi" w:cstheme="majorBidi"/>
          <w:sz w:val="24"/>
          <w:szCs w:val="24"/>
          <w:rtl/>
        </w:rPr>
      </w:pPr>
      <w:r w:rsidRPr="003F69E9">
        <w:rPr>
          <w:rFonts w:asciiTheme="majorBidi" w:eastAsia="Calibri" w:hAnsiTheme="majorBidi" w:cstheme="majorBidi"/>
          <w:b/>
          <w:bCs/>
          <w:sz w:val="28"/>
          <w:szCs w:val="28"/>
        </w:rPr>
        <w:t>Keywords:</w:t>
      </w:r>
      <w:r w:rsidRPr="003F69E9">
        <w:rPr>
          <w:rFonts w:asciiTheme="majorBidi" w:eastAsia="Calibri" w:hAnsiTheme="majorBidi" w:cstheme="majorBidi"/>
          <w:sz w:val="28"/>
          <w:szCs w:val="28"/>
        </w:rPr>
        <w:t xml:space="preserve"> </w:t>
      </w:r>
      <w:r w:rsidRPr="009E417B">
        <w:rPr>
          <w:rFonts w:asciiTheme="majorBidi" w:eastAsia="Calibri" w:hAnsiTheme="majorBidi" w:cstheme="majorBidi"/>
          <w:sz w:val="24"/>
          <w:szCs w:val="24"/>
        </w:rPr>
        <w:t xml:space="preserve">Biopsy, </w:t>
      </w:r>
      <w:r>
        <w:rPr>
          <w:rFonts w:asciiTheme="majorBidi" w:eastAsia="Calibri" w:hAnsiTheme="majorBidi" w:cstheme="majorBidi"/>
          <w:sz w:val="24"/>
          <w:szCs w:val="24"/>
        </w:rPr>
        <w:t>C</w:t>
      </w:r>
      <w:r w:rsidRPr="009E417B">
        <w:rPr>
          <w:rFonts w:asciiTheme="majorBidi" w:eastAsia="Calibri" w:hAnsiTheme="majorBidi" w:cstheme="majorBidi"/>
          <w:sz w:val="24"/>
          <w:szCs w:val="24"/>
        </w:rPr>
        <w:t xml:space="preserve">ytology, </w:t>
      </w:r>
      <w:r>
        <w:rPr>
          <w:rFonts w:asciiTheme="majorBidi" w:eastAsia="Calibri" w:hAnsiTheme="majorBidi" w:cstheme="majorBidi"/>
          <w:sz w:val="24"/>
          <w:szCs w:val="24"/>
        </w:rPr>
        <w:t>Pleural F</w:t>
      </w:r>
      <w:r w:rsidRPr="009E417B">
        <w:rPr>
          <w:rFonts w:asciiTheme="majorBidi" w:eastAsia="Calibri" w:hAnsiTheme="majorBidi" w:cstheme="majorBidi"/>
          <w:sz w:val="24"/>
          <w:szCs w:val="24"/>
        </w:rPr>
        <w:t>luid</w:t>
      </w:r>
      <w:r>
        <w:rPr>
          <w:rFonts w:asciiTheme="majorBidi" w:eastAsia="Calibri" w:hAnsiTheme="majorBidi" w:cstheme="majorBidi"/>
          <w:sz w:val="24"/>
          <w:szCs w:val="24"/>
        </w:rPr>
        <w:t xml:space="preserve">, Exudative, Malignancy, </w:t>
      </w:r>
      <w:r>
        <w:rPr>
          <w:rFonts w:asciiTheme="majorBidi" w:eastAsia="Times New Roman" w:hAnsiTheme="majorBidi" w:cstheme="majorBidi"/>
          <w:color w:val="202124"/>
          <w:sz w:val="24"/>
          <w:szCs w:val="24"/>
          <w:lang w:bidi="ar-SA"/>
        </w:rPr>
        <w:t>T</w:t>
      </w:r>
      <w:r w:rsidR="0010071E">
        <w:rPr>
          <w:rFonts w:asciiTheme="majorBidi" w:eastAsia="Times New Roman" w:hAnsiTheme="majorBidi" w:cstheme="majorBidi"/>
          <w:color w:val="202124"/>
          <w:sz w:val="24"/>
          <w:szCs w:val="24"/>
          <w:lang w:bidi="ar-SA"/>
        </w:rPr>
        <w:t>hora</w:t>
      </w:r>
      <w:r w:rsidRPr="009E417B">
        <w:rPr>
          <w:rFonts w:asciiTheme="majorBidi" w:eastAsia="Times New Roman" w:hAnsiTheme="majorBidi" w:cstheme="majorBidi"/>
          <w:color w:val="202124"/>
          <w:sz w:val="24"/>
          <w:szCs w:val="24"/>
          <w:lang w:bidi="ar-SA"/>
        </w:rPr>
        <w:t>centesis</w:t>
      </w:r>
    </w:p>
    <w:p w14:paraId="53B415AF" w14:textId="557E3DEA" w:rsidR="005B1B47" w:rsidRDefault="005B1B47" w:rsidP="000A2217">
      <w:pPr>
        <w:bidi w:val="0"/>
        <w:spacing w:after="0" w:line="480" w:lineRule="auto"/>
        <w:jc w:val="both"/>
        <w:rPr>
          <w:rFonts w:asciiTheme="majorBidi" w:hAnsiTheme="majorBidi" w:cstheme="majorBidi"/>
          <w:sz w:val="24"/>
          <w:szCs w:val="24"/>
        </w:rPr>
      </w:pPr>
    </w:p>
    <w:p w14:paraId="5F425729" w14:textId="77777777" w:rsidR="00856FDF" w:rsidRDefault="00856FDF" w:rsidP="000A2217">
      <w:pPr>
        <w:shd w:val="clear" w:color="auto" w:fill="FFFFFF"/>
        <w:bidi w:val="0"/>
        <w:spacing w:after="0" w:line="480" w:lineRule="auto"/>
        <w:rPr>
          <w:rFonts w:asciiTheme="majorBidi" w:eastAsia="Times New Roman" w:hAnsiTheme="majorBidi" w:cstheme="majorBidi"/>
          <w:b/>
          <w:bCs/>
          <w:sz w:val="24"/>
          <w:szCs w:val="24"/>
          <w:lang w:bidi="ar-SA"/>
        </w:rPr>
      </w:pPr>
      <w:r w:rsidRPr="00990ABB">
        <w:rPr>
          <w:rFonts w:asciiTheme="majorBidi" w:eastAsia="Times New Roman" w:hAnsiTheme="majorBidi" w:cstheme="majorBidi"/>
          <w:b/>
          <w:bCs/>
          <w:sz w:val="24"/>
          <w:szCs w:val="24"/>
          <w:lang w:bidi="ar-SA"/>
        </w:rPr>
        <w:t>Authors' contributions</w:t>
      </w:r>
    </w:p>
    <w:p w14:paraId="0F16A4AD" w14:textId="05058C0B" w:rsidR="00856FDF" w:rsidRPr="00B62D0E" w:rsidRDefault="0010071E" w:rsidP="0010071E">
      <w:pPr>
        <w:shd w:val="clear" w:color="auto" w:fill="FFFFFF"/>
        <w:bidi w:val="0"/>
        <w:spacing w:after="0" w:line="480" w:lineRule="auto"/>
        <w:rPr>
          <w:rFonts w:asciiTheme="majorBidi" w:eastAsia="Times New Roman" w:hAnsiTheme="majorBidi" w:cstheme="majorBidi"/>
          <w:sz w:val="24"/>
          <w:szCs w:val="24"/>
          <w:lang w:bidi="ar-SA"/>
        </w:rPr>
      </w:pPr>
      <w:r>
        <w:rPr>
          <w:rFonts w:asciiTheme="majorBidi" w:hAnsiTheme="majorBidi" w:cstheme="majorBidi"/>
          <w:sz w:val="24"/>
          <w:szCs w:val="24"/>
        </w:rPr>
        <w:t xml:space="preserve">The authors confirm their </w:t>
      </w:r>
      <w:proofErr w:type="spellStart"/>
      <w:r>
        <w:rPr>
          <w:rFonts w:asciiTheme="majorBidi" w:hAnsiTheme="majorBidi" w:cstheme="majorBidi"/>
          <w:sz w:val="24"/>
          <w:szCs w:val="24"/>
        </w:rPr>
        <w:t>contribution</w:t>
      </w:r>
      <w:r w:rsidR="00856FDF" w:rsidRPr="00B62D0E">
        <w:rPr>
          <w:rFonts w:asciiTheme="majorBidi" w:hAnsiTheme="majorBidi" w:cstheme="majorBidi"/>
          <w:sz w:val="24"/>
          <w:szCs w:val="24"/>
        </w:rPr>
        <w:t>o</w:t>
      </w:r>
      <w:proofErr w:type="spellEnd"/>
      <w:r w:rsidR="00856FDF" w:rsidRPr="00B62D0E">
        <w:rPr>
          <w:rFonts w:asciiTheme="majorBidi" w:hAnsiTheme="majorBidi" w:cstheme="majorBidi"/>
          <w:sz w:val="24"/>
          <w:szCs w:val="24"/>
        </w:rPr>
        <w:t xml:space="preserve"> </w:t>
      </w:r>
      <w:r w:rsidR="00AB7F55">
        <w:rPr>
          <w:rFonts w:asciiTheme="majorBidi" w:hAnsiTheme="majorBidi" w:cstheme="majorBidi"/>
          <w:sz w:val="24"/>
          <w:szCs w:val="24"/>
        </w:rPr>
        <w:t>in this</w:t>
      </w:r>
      <w:r w:rsidR="00856FDF" w:rsidRPr="00B62D0E">
        <w:rPr>
          <w:rFonts w:asciiTheme="majorBidi" w:hAnsiTheme="majorBidi" w:cstheme="majorBidi"/>
          <w:sz w:val="24"/>
          <w:szCs w:val="24"/>
        </w:rPr>
        <w:t xml:space="preserve"> paper as follows: </w:t>
      </w:r>
    </w:p>
    <w:p w14:paraId="72B84016" w14:textId="77777777" w:rsidR="00856FDF" w:rsidRPr="00B62D0E" w:rsidRDefault="00856FDF" w:rsidP="000A2217">
      <w:pPr>
        <w:tabs>
          <w:tab w:val="left" w:pos="2410"/>
        </w:tabs>
        <w:bidi w:val="0"/>
        <w:spacing w:after="0" w:line="480" w:lineRule="auto"/>
        <w:rPr>
          <w:rFonts w:asciiTheme="majorBidi" w:hAnsiTheme="majorBidi" w:cstheme="majorBidi"/>
          <w:sz w:val="24"/>
          <w:szCs w:val="24"/>
          <w:vertAlign w:val="superscript"/>
        </w:rPr>
      </w:pPr>
      <w:r w:rsidRPr="00B62D0E">
        <w:rPr>
          <w:rFonts w:asciiTheme="majorBidi" w:hAnsiTheme="majorBidi" w:cstheme="majorBidi"/>
          <w:b/>
          <w:bCs/>
          <w:sz w:val="24"/>
          <w:szCs w:val="24"/>
        </w:rPr>
        <w:t>study conception and design:</w:t>
      </w:r>
      <w:r w:rsidRPr="00B62D0E">
        <w:rPr>
          <w:rFonts w:asciiTheme="majorBidi" w:hAnsiTheme="majorBidi" w:cstheme="majorBidi"/>
          <w:sz w:val="24"/>
          <w:szCs w:val="24"/>
        </w:rPr>
        <w:t xml:space="preserve"> </w:t>
      </w:r>
      <w:hyperlink r:id="rId11" w:history="1">
        <w:r w:rsidRPr="00B62D0E">
          <w:rPr>
            <w:rFonts w:asciiTheme="majorBidi" w:hAnsiTheme="majorBidi" w:cstheme="majorBidi"/>
            <w:sz w:val="24"/>
            <w:szCs w:val="24"/>
          </w:rPr>
          <w:t>Samet</w:t>
        </w:r>
      </w:hyperlink>
      <w:r w:rsidRPr="00B62D0E">
        <w:rPr>
          <w:rFonts w:asciiTheme="majorBidi" w:hAnsiTheme="majorBidi" w:cstheme="majorBidi"/>
          <w:sz w:val="24"/>
          <w:szCs w:val="24"/>
        </w:rPr>
        <w:t xml:space="preserve"> Mohammad, </w:t>
      </w:r>
      <w:hyperlink r:id="rId12" w:history="1">
        <w:r w:rsidRPr="00B62D0E">
          <w:rPr>
            <w:rStyle w:val="Hyperlink"/>
            <w:rFonts w:asciiTheme="majorBidi" w:hAnsiTheme="majorBidi" w:cstheme="majorBidi"/>
            <w:color w:val="auto"/>
            <w:sz w:val="24"/>
            <w:szCs w:val="24"/>
            <w:u w:val="none"/>
            <w:bdr w:val="none" w:sz="0" w:space="0" w:color="auto" w:frame="1"/>
          </w:rPr>
          <w:t>Rahimian</w:t>
        </w:r>
      </w:hyperlink>
      <w:r w:rsidRPr="00B62D0E">
        <w:rPr>
          <w:rFonts w:asciiTheme="majorBidi" w:hAnsiTheme="majorBidi" w:cstheme="majorBidi"/>
          <w:sz w:val="24"/>
          <w:szCs w:val="24"/>
        </w:rPr>
        <w:t xml:space="preserve"> </w:t>
      </w:r>
      <w:r w:rsidRPr="00B62D0E">
        <w:rPr>
          <w:rStyle w:val="Hyperlink"/>
          <w:rFonts w:asciiTheme="majorBidi" w:hAnsiTheme="majorBidi" w:cstheme="majorBidi"/>
          <w:color w:val="auto"/>
          <w:sz w:val="24"/>
          <w:szCs w:val="24"/>
          <w:u w:val="none"/>
          <w:bdr w:val="none" w:sz="0" w:space="0" w:color="auto" w:frame="1"/>
        </w:rPr>
        <w:t>Masoud</w:t>
      </w:r>
      <w:r w:rsidRPr="00B62D0E">
        <w:rPr>
          <w:rFonts w:asciiTheme="majorBidi" w:hAnsiTheme="majorBidi" w:cstheme="majorBidi"/>
          <w:sz w:val="24"/>
          <w:szCs w:val="24"/>
        </w:rPr>
        <w:t xml:space="preserve">, </w:t>
      </w:r>
      <w:proofErr w:type="spellStart"/>
      <w:r w:rsidRPr="00B62D0E">
        <w:rPr>
          <w:rStyle w:val="Hyperlink"/>
          <w:rFonts w:asciiTheme="majorBidi" w:hAnsiTheme="majorBidi" w:cstheme="majorBidi"/>
          <w:color w:val="auto"/>
          <w:sz w:val="24"/>
          <w:szCs w:val="24"/>
          <w:u w:val="none"/>
        </w:rPr>
        <w:t>Aghaeimeybodi</w:t>
      </w:r>
      <w:proofErr w:type="spellEnd"/>
      <w:r w:rsidRPr="00B62D0E">
        <w:rPr>
          <w:rFonts w:asciiTheme="majorBidi" w:hAnsiTheme="majorBidi" w:cstheme="majorBidi"/>
          <w:sz w:val="24"/>
          <w:szCs w:val="24"/>
          <w:vertAlign w:val="superscript"/>
        </w:rPr>
        <w:t xml:space="preserve">  </w:t>
      </w:r>
      <w:r w:rsidRPr="00B62D0E">
        <w:rPr>
          <w:rStyle w:val="Hyperlink"/>
          <w:rFonts w:asciiTheme="majorBidi" w:hAnsiTheme="majorBidi" w:cstheme="majorBidi"/>
          <w:color w:val="auto"/>
          <w:sz w:val="24"/>
          <w:szCs w:val="24"/>
          <w:u w:val="none"/>
        </w:rPr>
        <w:t>Fatemeh</w:t>
      </w:r>
      <w:r w:rsidRPr="00B62D0E">
        <w:rPr>
          <w:rStyle w:val="Emphasis"/>
          <w:rFonts w:asciiTheme="majorBidi" w:hAnsiTheme="majorBidi" w:cstheme="majorBidi"/>
          <w:i w:val="0"/>
          <w:iCs w:val="0"/>
          <w:sz w:val="24"/>
          <w:szCs w:val="24"/>
          <w:shd w:val="clear" w:color="auto" w:fill="FFFFFF"/>
        </w:rPr>
        <w:t>, Shamsi Farimah,</w:t>
      </w:r>
    </w:p>
    <w:p w14:paraId="217F7186" w14:textId="77777777" w:rsidR="00856FDF" w:rsidRPr="00B62D0E" w:rsidRDefault="00856FDF" w:rsidP="000A2217">
      <w:pPr>
        <w:tabs>
          <w:tab w:val="left" w:pos="2410"/>
        </w:tabs>
        <w:bidi w:val="0"/>
        <w:spacing w:after="0" w:line="480" w:lineRule="auto"/>
        <w:rPr>
          <w:rFonts w:asciiTheme="majorBidi" w:hAnsiTheme="majorBidi" w:cstheme="majorBidi"/>
          <w:sz w:val="24"/>
          <w:szCs w:val="24"/>
          <w:vertAlign w:val="superscript"/>
        </w:rPr>
      </w:pPr>
      <w:r w:rsidRPr="00B62D0E">
        <w:rPr>
          <w:rFonts w:asciiTheme="majorBidi" w:hAnsiTheme="majorBidi" w:cstheme="majorBidi"/>
          <w:b/>
          <w:bCs/>
          <w:sz w:val="24"/>
          <w:szCs w:val="24"/>
        </w:rPr>
        <w:t>data collection:</w:t>
      </w:r>
      <w:r w:rsidRPr="00B62D0E">
        <w:rPr>
          <w:rFonts w:asciiTheme="majorBidi" w:hAnsiTheme="majorBidi" w:cstheme="majorBidi"/>
          <w:sz w:val="24"/>
          <w:szCs w:val="24"/>
        </w:rPr>
        <w:t xml:space="preserve"> </w:t>
      </w:r>
      <w:hyperlink r:id="rId13" w:history="1">
        <w:r w:rsidRPr="00B62D0E">
          <w:rPr>
            <w:rFonts w:asciiTheme="majorBidi" w:hAnsiTheme="majorBidi" w:cstheme="majorBidi"/>
            <w:sz w:val="24"/>
            <w:szCs w:val="24"/>
          </w:rPr>
          <w:t>Samet</w:t>
        </w:r>
      </w:hyperlink>
      <w:r w:rsidRPr="00B62D0E">
        <w:rPr>
          <w:rFonts w:asciiTheme="majorBidi" w:hAnsiTheme="majorBidi" w:cstheme="majorBidi"/>
          <w:sz w:val="24"/>
          <w:szCs w:val="24"/>
        </w:rPr>
        <w:t xml:space="preserve"> Mohammad,</w:t>
      </w:r>
      <w:r w:rsidRPr="00B62D0E">
        <w:rPr>
          <w:rFonts w:asciiTheme="majorBidi" w:eastAsia="Times New Roman" w:hAnsiTheme="majorBidi" w:cstheme="majorBidi"/>
          <w:sz w:val="24"/>
          <w:szCs w:val="24"/>
          <w:lang w:bidi="ar-SA"/>
        </w:rPr>
        <w:t xml:space="preserve"> </w:t>
      </w:r>
      <w:proofErr w:type="spellStart"/>
      <w:r w:rsidRPr="00B62D0E">
        <w:rPr>
          <w:rFonts w:asciiTheme="majorBidi" w:eastAsia="Times New Roman" w:hAnsiTheme="majorBidi" w:cstheme="majorBidi"/>
          <w:sz w:val="24"/>
          <w:szCs w:val="24"/>
          <w:lang w:bidi="ar-SA"/>
        </w:rPr>
        <w:t>Sanaee</w:t>
      </w:r>
      <w:proofErr w:type="spellEnd"/>
      <w:r w:rsidRPr="00B62D0E">
        <w:rPr>
          <w:rFonts w:asciiTheme="majorBidi" w:eastAsia="Times New Roman" w:hAnsiTheme="majorBidi" w:cstheme="majorBidi"/>
          <w:sz w:val="24"/>
          <w:szCs w:val="24"/>
          <w:lang w:bidi="ar-SA"/>
        </w:rPr>
        <w:t xml:space="preserve"> Ehsan</w:t>
      </w:r>
      <w:r w:rsidRPr="00B62D0E">
        <w:rPr>
          <w:rFonts w:asciiTheme="majorBidi" w:hAnsiTheme="majorBidi" w:cstheme="majorBidi"/>
          <w:sz w:val="24"/>
          <w:szCs w:val="24"/>
        </w:rPr>
        <w:t xml:space="preserve">, </w:t>
      </w:r>
      <w:hyperlink r:id="rId14" w:history="1">
        <w:r w:rsidRPr="00B62D0E">
          <w:rPr>
            <w:rStyle w:val="Hyperlink"/>
            <w:rFonts w:asciiTheme="majorBidi" w:hAnsiTheme="majorBidi" w:cstheme="majorBidi"/>
            <w:color w:val="auto"/>
            <w:sz w:val="24"/>
            <w:szCs w:val="24"/>
            <w:u w:val="none"/>
            <w:bdr w:val="none" w:sz="0" w:space="0" w:color="auto" w:frame="1"/>
          </w:rPr>
          <w:t>Rahimian</w:t>
        </w:r>
      </w:hyperlink>
      <w:r w:rsidRPr="00B62D0E">
        <w:rPr>
          <w:rFonts w:asciiTheme="majorBidi" w:hAnsiTheme="majorBidi" w:cstheme="majorBidi"/>
          <w:sz w:val="24"/>
          <w:szCs w:val="24"/>
        </w:rPr>
        <w:t xml:space="preserve"> </w:t>
      </w:r>
      <w:r w:rsidRPr="00B62D0E">
        <w:rPr>
          <w:rStyle w:val="Hyperlink"/>
          <w:rFonts w:asciiTheme="majorBidi" w:hAnsiTheme="majorBidi" w:cstheme="majorBidi"/>
          <w:color w:val="auto"/>
          <w:sz w:val="24"/>
          <w:szCs w:val="24"/>
          <w:u w:val="none"/>
          <w:bdr w:val="none" w:sz="0" w:space="0" w:color="auto" w:frame="1"/>
        </w:rPr>
        <w:t>Masoud</w:t>
      </w:r>
      <w:r w:rsidRPr="00B62D0E">
        <w:rPr>
          <w:rStyle w:val="Emphasis"/>
          <w:rFonts w:asciiTheme="majorBidi" w:hAnsiTheme="majorBidi" w:cstheme="majorBidi"/>
          <w:i w:val="0"/>
          <w:iCs w:val="0"/>
          <w:sz w:val="24"/>
          <w:szCs w:val="24"/>
          <w:shd w:val="clear" w:color="auto" w:fill="FFFFFF"/>
        </w:rPr>
        <w:t xml:space="preserve">, </w:t>
      </w:r>
      <w:proofErr w:type="spellStart"/>
      <w:r w:rsidRPr="00B62D0E">
        <w:rPr>
          <w:rStyle w:val="Hyperlink"/>
          <w:rFonts w:asciiTheme="majorBidi" w:hAnsiTheme="majorBidi" w:cstheme="majorBidi"/>
          <w:color w:val="auto"/>
          <w:sz w:val="24"/>
          <w:szCs w:val="24"/>
          <w:u w:val="none"/>
        </w:rPr>
        <w:t>Aghaeimeybodi</w:t>
      </w:r>
      <w:proofErr w:type="spellEnd"/>
      <w:r w:rsidRPr="00B62D0E">
        <w:rPr>
          <w:rFonts w:asciiTheme="majorBidi" w:hAnsiTheme="majorBidi" w:cstheme="majorBidi"/>
          <w:sz w:val="24"/>
          <w:szCs w:val="24"/>
          <w:vertAlign w:val="superscript"/>
        </w:rPr>
        <w:t xml:space="preserve">  </w:t>
      </w:r>
      <w:r w:rsidRPr="00B62D0E">
        <w:rPr>
          <w:rStyle w:val="Hyperlink"/>
          <w:rFonts w:asciiTheme="majorBidi" w:hAnsiTheme="majorBidi" w:cstheme="majorBidi"/>
          <w:color w:val="auto"/>
          <w:sz w:val="24"/>
          <w:szCs w:val="24"/>
          <w:u w:val="none"/>
        </w:rPr>
        <w:t>Fatemeh</w:t>
      </w:r>
      <w:r w:rsidRPr="00B62D0E">
        <w:rPr>
          <w:rFonts w:asciiTheme="majorBidi" w:hAnsiTheme="majorBidi" w:cstheme="majorBidi"/>
          <w:sz w:val="24"/>
          <w:szCs w:val="24"/>
        </w:rPr>
        <w:t>, Binesh Fariba</w:t>
      </w:r>
    </w:p>
    <w:p w14:paraId="3132D9F4" w14:textId="77777777" w:rsidR="00856FDF" w:rsidRPr="00B62D0E" w:rsidRDefault="00856FDF" w:rsidP="000A2217">
      <w:pPr>
        <w:tabs>
          <w:tab w:val="left" w:pos="2410"/>
        </w:tabs>
        <w:bidi w:val="0"/>
        <w:spacing w:after="0" w:line="480" w:lineRule="auto"/>
        <w:rPr>
          <w:rFonts w:asciiTheme="majorBidi" w:hAnsiTheme="majorBidi" w:cstheme="majorBidi"/>
          <w:sz w:val="24"/>
          <w:szCs w:val="24"/>
          <w:vertAlign w:val="superscript"/>
        </w:rPr>
      </w:pPr>
      <w:r w:rsidRPr="00B62D0E">
        <w:rPr>
          <w:rFonts w:asciiTheme="majorBidi" w:hAnsiTheme="majorBidi" w:cstheme="majorBidi"/>
          <w:b/>
          <w:bCs/>
          <w:sz w:val="24"/>
          <w:szCs w:val="24"/>
        </w:rPr>
        <w:t>analysis and interpretation of results:</w:t>
      </w:r>
      <w:r w:rsidRPr="00B62D0E">
        <w:rPr>
          <w:rFonts w:asciiTheme="majorBidi" w:hAnsiTheme="majorBidi" w:cstheme="majorBidi"/>
          <w:sz w:val="24"/>
          <w:szCs w:val="24"/>
        </w:rPr>
        <w:t xml:space="preserve"> </w:t>
      </w:r>
      <w:hyperlink r:id="rId15" w:history="1">
        <w:r w:rsidRPr="00B62D0E">
          <w:rPr>
            <w:rFonts w:asciiTheme="majorBidi" w:hAnsiTheme="majorBidi" w:cstheme="majorBidi"/>
            <w:sz w:val="24"/>
            <w:szCs w:val="24"/>
          </w:rPr>
          <w:t>Samet</w:t>
        </w:r>
      </w:hyperlink>
      <w:r w:rsidRPr="00B62D0E">
        <w:rPr>
          <w:rFonts w:asciiTheme="majorBidi" w:hAnsiTheme="majorBidi" w:cstheme="majorBidi"/>
          <w:sz w:val="24"/>
          <w:szCs w:val="24"/>
        </w:rPr>
        <w:t xml:space="preserve"> Mohammad,</w:t>
      </w:r>
      <w:r w:rsidRPr="00B62D0E">
        <w:rPr>
          <w:rFonts w:asciiTheme="majorBidi" w:eastAsia="Times New Roman" w:hAnsiTheme="majorBidi" w:cstheme="majorBidi"/>
          <w:sz w:val="24"/>
          <w:szCs w:val="24"/>
          <w:lang w:bidi="ar-SA"/>
        </w:rPr>
        <w:t xml:space="preserve"> </w:t>
      </w:r>
      <w:proofErr w:type="spellStart"/>
      <w:r w:rsidRPr="00B62D0E">
        <w:rPr>
          <w:rFonts w:asciiTheme="majorBidi" w:eastAsia="Times New Roman" w:hAnsiTheme="majorBidi" w:cstheme="majorBidi"/>
          <w:sz w:val="24"/>
          <w:szCs w:val="24"/>
          <w:lang w:bidi="ar-SA"/>
        </w:rPr>
        <w:t>Sanaee</w:t>
      </w:r>
      <w:proofErr w:type="spellEnd"/>
      <w:r w:rsidRPr="00B62D0E">
        <w:rPr>
          <w:rFonts w:asciiTheme="majorBidi" w:eastAsia="Times New Roman" w:hAnsiTheme="majorBidi" w:cstheme="majorBidi"/>
          <w:sz w:val="24"/>
          <w:szCs w:val="24"/>
          <w:lang w:bidi="ar-SA"/>
        </w:rPr>
        <w:t xml:space="preserve"> Ehsan, </w:t>
      </w:r>
      <w:r w:rsidRPr="00B62D0E">
        <w:rPr>
          <w:rFonts w:asciiTheme="majorBidi" w:hAnsiTheme="majorBidi" w:cstheme="majorBidi"/>
          <w:sz w:val="24"/>
          <w:szCs w:val="24"/>
        </w:rPr>
        <w:t xml:space="preserve">Binesh Fariba, </w:t>
      </w:r>
      <w:r w:rsidRPr="00B62D0E">
        <w:rPr>
          <w:rStyle w:val="Emphasis"/>
          <w:rFonts w:asciiTheme="majorBidi" w:hAnsiTheme="majorBidi" w:cstheme="majorBidi"/>
          <w:i w:val="0"/>
          <w:iCs w:val="0"/>
          <w:sz w:val="24"/>
          <w:szCs w:val="24"/>
          <w:shd w:val="clear" w:color="auto" w:fill="FFFFFF"/>
        </w:rPr>
        <w:t xml:space="preserve">Shamsi Farimah </w:t>
      </w:r>
    </w:p>
    <w:p w14:paraId="06E028EE" w14:textId="77777777" w:rsidR="00856FDF" w:rsidRPr="00B62D0E" w:rsidRDefault="00856FDF" w:rsidP="000A2217">
      <w:pPr>
        <w:tabs>
          <w:tab w:val="left" w:pos="2410"/>
        </w:tabs>
        <w:bidi w:val="0"/>
        <w:spacing w:after="0" w:line="480" w:lineRule="auto"/>
        <w:rPr>
          <w:rFonts w:asciiTheme="majorBidi" w:hAnsiTheme="majorBidi" w:cstheme="majorBidi"/>
          <w:sz w:val="24"/>
          <w:szCs w:val="24"/>
          <w:vertAlign w:val="superscript"/>
        </w:rPr>
      </w:pPr>
      <w:r w:rsidRPr="00B62D0E">
        <w:rPr>
          <w:rFonts w:asciiTheme="majorBidi" w:hAnsiTheme="majorBidi" w:cstheme="majorBidi"/>
          <w:b/>
          <w:bCs/>
          <w:sz w:val="24"/>
          <w:szCs w:val="24"/>
        </w:rPr>
        <w:t>draft manuscript preparation:</w:t>
      </w:r>
      <w:r w:rsidRPr="00B62D0E">
        <w:rPr>
          <w:rFonts w:asciiTheme="majorBidi" w:hAnsiTheme="majorBidi" w:cstheme="majorBidi"/>
          <w:sz w:val="24"/>
          <w:szCs w:val="24"/>
        </w:rPr>
        <w:t xml:space="preserve"> </w:t>
      </w:r>
      <w:hyperlink r:id="rId16" w:history="1">
        <w:r w:rsidRPr="00B62D0E">
          <w:rPr>
            <w:rFonts w:asciiTheme="majorBidi" w:hAnsiTheme="majorBidi" w:cstheme="majorBidi"/>
            <w:sz w:val="24"/>
            <w:szCs w:val="24"/>
          </w:rPr>
          <w:t>Samet</w:t>
        </w:r>
      </w:hyperlink>
      <w:r w:rsidRPr="00B62D0E">
        <w:rPr>
          <w:rFonts w:asciiTheme="majorBidi" w:hAnsiTheme="majorBidi" w:cstheme="majorBidi"/>
          <w:sz w:val="24"/>
          <w:szCs w:val="24"/>
        </w:rPr>
        <w:t xml:space="preserve"> Mohammad,</w:t>
      </w:r>
      <w:r w:rsidRPr="00B62D0E">
        <w:rPr>
          <w:rFonts w:asciiTheme="majorBidi" w:eastAsia="Times New Roman" w:hAnsiTheme="majorBidi" w:cstheme="majorBidi"/>
          <w:sz w:val="24"/>
          <w:szCs w:val="24"/>
          <w:lang w:bidi="ar-SA"/>
        </w:rPr>
        <w:t xml:space="preserve"> </w:t>
      </w:r>
      <w:proofErr w:type="spellStart"/>
      <w:r w:rsidRPr="00B62D0E">
        <w:rPr>
          <w:rFonts w:asciiTheme="majorBidi" w:eastAsia="Times New Roman" w:hAnsiTheme="majorBidi" w:cstheme="majorBidi"/>
          <w:sz w:val="24"/>
          <w:szCs w:val="24"/>
          <w:lang w:bidi="ar-SA"/>
        </w:rPr>
        <w:t>Sanaee</w:t>
      </w:r>
      <w:proofErr w:type="spellEnd"/>
      <w:r w:rsidRPr="00B62D0E">
        <w:rPr>
          <w:rFonts w:asciiTheme="majorBidi" w:eastAsia="Times New Roman" w:hAnsiTheme="majorBidi" w:cstheme="majorBidi"/>
          <w:sz w:val="24"/>
          <w:szCs w:val="24"/>
          <w:lang w:bidi="ar-SA"/>
        </w:rPr>
        <w:t xml:space="preserve"> Ehsan</w:t>
      </w:r>
      <w:r w:rsidRPr="00B62D0E">
        <w:rPr>
          <w:rFonts w:asciiTheme="majorBidi" w:hAnsiTheme="majorBidi" w:cstheme="majorBidi"/>
          <w:sz w:val="24"/>
          <w:szCs w:val="24"/>
        </w:rPr>
        <w:t xml:space="preserve">, </w:t>
      </w:r>
      <w:proofErr w:type="spellStart"/>
      <w:r w:rsidRPr="00B62D0E">
        <w:rPr>
          <w:rStyle w:val="Hyperlink"/>
          <w:rFonts w:asciiTheme="majorBidi" w:hAnsiTheme="majorBidi" w:cstheme="majorBidi"/>
          <w:color w:val="auto"/>
          <w:sz w:val="24"/>
          <w:szCs w:val="24"/>
          <w:u w:val="none"/>
        </w:rPr>
        <w:t>Aghaeimeybodi</w:t>
      </w:r>
      <w:proofErr w:type="spellEnd"/>
      <w:r w:rsidRPr="00B62D0E">
        <w:rPr>
          <w:rFonts w:asciiTheme="majorBidi" w:hAnsiTheme="majorBidi" w:cstheme="majorBidi"/>
          <w:sz w:val="24"/>
          <w:szCs w:val="24"/>
          <w:vertAlign w:val="superscript"/>
        </w:rPr>
        <w:t xml:space="preserve">  </w:t>
      </w:r>
      <w:r w:rsidRPr="00B62D0E">
        <w:rPr>
          <w:rStyle w:val="Hyperlink"/>
          <w:rFonts w:asciiTheme="majorBidi" w:hAnsiTheme="majorBidi" w:cstheme="majorBidi"/>
          <w:color w:val="auto"/>
          <w:sz w:val="24"/>
          <w:szCs w:val="24"/>
          <w:u w:val="none"/>
        </w:rPr>
        <w:t>Fatemeh</w:t>
      </w:r>
    </w:p>
    <w:p w14:paraId="608EEA48" w14:textId="77777777" w:rsidR="00856FDF" w:rsidRPr="005756C7" w:rsidRDefault="00856FDF" w:rsidP="000A2217">
      <w:pPr>
        <w:shd w:val="clear" w:color="auto" w:fill="FFFFFF"/>
        <w:bidi w:val="0"/>
        <w:spacing w:after="0" w:line="480" w:lineRule="auto"/>
        <w:rPr>
          <w:rFonts w:asciiTheme="majorBidi" w:eastAsia="Times New Roman" w:hAnsiTheme="majorBidi" w:cstheme="majorBidi"/>
          <w:sz w:val="24"/>
          <w:szCs w:val="24"/>
          <w:lang w:bidi="ar-SA"/>
        </w:rPr>
      </w:pPr>
      <w:r w:rsidRPr="00B62D0E">
        <w:rPr>
          <w:rFonts w:asciiTheme="majorBidi" w:hAnsiTheme="majorBidi" w:cstheme="majorBidi"/>
          <w:sz w:val="24"/>
          <w:szCs w:val="24"/>
        </w:rPr>
        <w:t>All authors reviewed the results and approved the final version of the manuscript.</w:t>
      </w:r>
    </w:p>
    <w:p w14:paraId="3DAD7F2B" w14:textId="7BC978CD" w:rsidR="005B1B47" w:rsidRDefault="005B1B47" w:rsidP="000A2217">
      <w:pPr>
        <w:bidi w:val="0"/>
        <w:spacing w:after="0" w:line="480" w:lineRule="auto"/>
        <w:jc w:val="both"/>
        <w:rPr>
          <w:rFonts w:asciiTheme="majorBidi" w:hAnsiTheme="majorBidi" w:cstheme="majorBidi"/>
          <w:sz w:val="24"/>
          <w:szCs w:val="24"/>
        </w:rPr>
      </w:pPr>
    </w:p>
    <w:p w14:paraId="00EA37FF" w14:textId="77777777" w:rsidR="00F22BC9" w:rsidRPr="001D45CB" w:rsidRDefault="00F22BC9" w:rsidP="000A2217">
      <w:pPr>
        <w:bidi w:val="0"/>
        <w:spacing w:after="0" w:line="480" w:lineRule="auto"/>
        <w:rPr>
          <w:rFonts w:asciiTheme="majorBidi" w:hAnsiTheme="majorBidi" w:cstheme="majorBidi"/>
          <w:b/>
          <w:bCs/>
          <w:sz w:val="24"/>
          <w:szCs w:val="24"/>
        </w:rPr>
      </w:pPr>
      <w:r w:rsidRPr="001D45CB">
        <w:rPr>
          <w:rFonts w:asciiTheme="majorBidi" w:hAnsiTheme="majorBidi" w:cstheme="majorBidi"/>
          <w:b/>
          <w:bCs/>
          <w:sz w:val="24"/>
          <w:szCs w:val="24"/>
        </w:rPr>
        <w:t>Funding</w:t>
      </w:r>
    </w:p>
    <w:p w14:paraId="3472D00F" w14:textId="77777777" w:rsidR="00F22BC9" w:rsidRPr="00853A10" w:rsidRDefault="00F22BC9" w:rsidP="000A2217">
      <w:pPr>
        <w:bidi w:val="0"/>
        <w:spacing w:after="0" w:line="480" w:lineRule="auto"/>
        <w:jc w:val="both"/>
        <w:rPr>
          <w:rFonts w:asciiTheme="majorBidi" w:hAnsiTheme="majorBidi" w:cstheme="majorBidi"/>
          <w:color w:val="202124"/>
          <w:sz w:val="24"/>
          <w:szCs w:val="24"/>
          <w:shd w:val="clear" w:color="auto" w:fill="FFFFFF"/>
        </w:rPr>
      </w:pPr>
      <w:r w:rsidRPr="00853A10">
        <w:rPr>
          <w:rFonts w:asciiTheme="majorBidi" w:hAnsiTheme="majorBidi" w:cstheme="majorBidi"/>
          <w:color w:val="202124"/>
          <w:sz w:val="24"/>
          <w:szCs w:val="24"/>
          <w:shd w:val="clear" w:color="auto" w:fill="FFFFFF"/>
        </w:rPr>
        <w:t>This research received no specific grant from any funding agency in the public, commercial, or not-for-profit sectors.</w:t>
      </w:r>
    </w:p>
    <w:p w14:paraId="32629B99" w14:textId="32C7B4D3" w:rsidR="00F22BC9" w:rsidRDefault="00F22BC9" w:rsidP="000A2217">
      <w:pPr>
        <w:bidi w:val="0"/>
        <w:spacing w:after="0" w:line="480" w:lineRule="auto"/>
        <w:jc w:val="both"/>
        <w:rPr>
          <w:rFonts w:asciiTheme="majorBidi" w:hAnsiTheme="majorBidi" w:cstheme="majorBidi"/>
          <w:b/>
          <w:bCs/>
          <w:sz w:val="24"/>
          <w:szCs w:val="24"/>
        </w:rPr>
      </w:pPr>
    </w:p>
    <w:p w14:paraId="0BF8196C" w14:textId="77777777" w:rsidR="00F22BC9" w:rsidRPr="00725DD2" w:rsidRDefault="00F22BC9" w:rsidP="000A2217">
      <w:pPr>
        <w:bidi w:val="0"/>
        <w:spacing w:after="0" w:line="480" w:lineRule="auto"/>
        <w:jc w:val="both"/>
        <w:rPr>
          <w:rFonts w:ascii="Times New Roman" w:eastAsia="Calibri" w:hAnsi="Times New Roman" w:cs="Times New Roman"/>
          <w:b/>
          <w:bCs/>
          <w:sz w:val="24"/>
          <w:szCs w:val="24"/>
        </w:rPr>
      </w:pPr>
      <w:r w:rsidRPr="00725DD2">
        <w:rPr>
          <w:rFonts w:ascii="Times New Roman" w:eastAsia="Calibri" w:hAnsi="Times New Roman" w:cs="Times New Roman"/>
          <w:b/>
          <w:bCs/>
          <w:sz w:val="24"/>
          <w:szCs w:val="24"/>
        </w:rPr>
        <w:t>Conflict of Interests</w:t>
      </w:r>
    </w:p>
    <w:p w14:paraId="47F3F9BC" w14:textId="77777777" w:rsidR="00F22BC9" w:rsidRDefault="00F22BC9" w:rsidP="000A2217">
      <w:pPr>
        <w:bidi w:val="0"/>
        <w:spacing w:after="0" w:line="480" w:lineRule="auto"/>
        <w:jc w:val="both"/>
        <w:rPr>
          <w:rFonts w:asciiTheme="majorBidi" w:hAnsiTheme="majorBidi" w:cstheme="majorBidi"/>
          <w:sz w:val="24"/>
          <w:szCs w:val="24"/>
        </w:rPr>
      </w:pPr>
      <w:r w:rsidRPr="00A96D3B">
        <w:rPr>
          <w:rFonts w:asciiTheme="majorBidi" w:hAnsiTheme="majorBidi" w:cstheme="majorBidi"/>
          <w:sz w:val="24"/>
          <w:szCs w:val="24"/>
        </w:rPr>
        <w:t>The authors declare that they have no known competing financial interests or personal relationships that could have appeared to influence the work reported in this paper.</w:t>
      </w:r>
    </w:p>
    <w:p w14:paraId="75C06F4B" w14:textId="77777777" w:rsidR="00F22BC9" w:rsidRDefault="00F22BC9" w:rsidP="000A2217">
      <w:pPr>
        <w:bidi w:val="0"/>
        <w:spacing w:after="0" w:line="480" w:lineRule="auto"/>
        <w:jc w:val="both"/>
        <w:rPr>
          <w:rFonts w:asciiTheme="majorBidi" w:hAnsiTheme="majorBidi" w:cstheme="majorBidi"/>
          <w:b/>
          <w:bCs/>
          <w:sz w:val="24"/>
          <w:szCs w:val="24"/>
        </w:rPr>
      </w:pPr>
    </w:p>
    <w:p w14:paraId="727A93D1" w14:textId="77777777" w:rsidR="00F22BC9" w:rsidRPr="001D45CB" w:rsidRDefault="00F22BC9" w:rsidP="000A2217">
      <w:pPr>
        <w:bidi w:val="0"/>
        <w:spacing w:after="0" w:line="480" w:lineRule="auto"/>
        <w:rPr>
          <w:rFonts w:asciiTheme="majorBidi" w:hAnsiTheme="majorBidi" w:cstheme="majorBidi"/>
          <w:b/>
          <w:bCs/>
          <w:sz w:val="24"/>
          <w:szCs w:val="24"/>
        </w:rPr>
      </w:pPr>
      <w:r w:rsidRPr="001D45CB">
        <w:rPr>
          <w:rFonts w:asciiTheme="majorBidi" w:hAnsiTheme="majorBidi" w:cstheme="majorBidi"/>
          <w:b/>
          <w:bCs/>
          <w:sz w:val="24"/>
          <w:szCs w:val="24"/>
        </w:rPr>
        <w:t>Avail</w:t>
      </w:r>
      <w:r>
        <w:rPr>
          <w:rFonts w:asciiTheme="majorBidi" w:hAnsiTheme="majorBidi" w:cstheme="majorBidi"/>
          <w:b/>
          <w:bCs/>
          <w:sz w:val="24"/>
          <w:szCs w:val="24"/>
        </w:rPr>
        <w:t>ability of Data and Materials</w:t>
      </w:r>
    </w:p>
    <w:p w14:paraId="6385B7A1" w14:textId="77777777" w:rsidR="00F22BC9" w:rsidRPr="00725DD2" w:rsidRDefault="00F22BC9" w:rsidP="000A2217">
      <w:pPr>
        <w:bidi w:val="0"/>
        <w:spacing w:after="0" w:line="480" w:lineRule="auto"/>
        <w:jc w:val="both"/>
        <w:rPr>
          <w:rFonts w:ascii="Times New Roman" w:hAnsi="Times New Roman" w:cs="Times New Roman"/>
          <w:b/>
          <w:bCs/>
          <w:color w:val="000000" w:themeColor="text1"/>
          <w:sz w:val="24"/>
          <w:szCs w:val="24"/>
        </w:rPr>
      </w:pPr>
      <w:r w:rsidRPr="001D45CB">
        <w:rPr>
          <w:rFonts w:asciiTheme="majorBidi" w:hAnsiTheme="majorBidi" w:cstheme="majorBidi"/>
          <w:sz w:val="24"/>
          <w:szCs w:val="24"/>
        </w:rPr>
        <w:lastRenderedPageBreak/>
        <w:t xml:space="preserve">All of the data in excel is available for sharing. Also, the </w:t>
      </w:r>
      <w:proofErr w:type="spellStart"/>
      <w:r w:rsidRPr="001D45CB">
        <w:rPr>
          <w:rFonts w:asciiTheme="majorBidi" w:hAnsiTheme="majorBidi" w:cstheme="majorBidi"/>
          <w:sz w:val="24"/>
          <w:szCs w:val="24"/>
        </w:rPr>
        <w:t>bronchoscopic</w:t>
      </w:r>
      <w:proofErr w:type="spellEnd"/>
      <w:r w:rsidRPr="001D45CB">
        <w:rPr>
          <w:rFonts w:asciiTheme="majorBidi" w:hAnsiTheme="majorBidi" w:cstheme="majorBidi"/>
          <w:sz w:val="24"/>
          <w:szCs w:val="24"/>
        </w:rPr>
        <w:t xml:space="preserve"> report and pathologic report </w:t>
      </w:r>
      <w:r>
        <w:rPr>
          <w:rFonts w:asciiTheme="majorBidi" w:hAnsiTheme="majorBidi" w:cstheme="majorBidi"/>
          <w:sz w:val="24"/>
          <w:szCs w:val="24"/>
        </w:rPr>
        <w:t>are</w:t>
      </w:r>
      <w:r w:rsidRPr="001D45CB">
        <w:rPr>
          <w:rFonts w:asciiTheme="majorBidi" w:hAnsiTheme="majorBidi" w:cstheme="majorBidi"/>
          <w:sz w:val="24"/>
          <w:szCs w:val="24"/>
        </w:rPr>
        <w:t xml:space="preserve"> available in </w:t>
      </w:r>
      <w:r w:rsidRPr="00A96D3B">
        <w:rPr>
          <w:rStyle w:val="y2iqfc"/>
          <w:rFonts w:asciiTheme="majorBidi" w:hAnsiTheme="majorBidi" w:cstheme="majorBidi"/>
          <w:color w:val="202124"/>
          <w:sz w:val="24"/>
          <w:szCs w:val="24"/>
          <w:lang w:val="en"/>
        </w:rPr>
        <w:t xml:space="preserve">Shahid </w:t>
      </w:r>
      <w:proofErr w:type="spellStart"/>
      <w:r w:rsidRPr="00A96D3B">
        <w:rPr>
          <w:rStyle w:val="y2iqfc"/>
          <w:rFonts w:asciiTheme="majorBidi" w:hAnsiTheme="majorBidi" w:cstheme="majorBidi"/>
          <w:color w:val="202124"/>
          <w:sz w:val="24"/>
          <w:szCs w:val="24"/>
          <w:lang w:val="en"/>
        </w:rPr>
        <w:t>Sadoughi</w:t>
      </w:r>
      <w:proofErr w:type="spellEnd"/>
      <w:r w:rsidRPr="00A96D3B">
        <w:rPr>
          <w:rStyle w:val="y2iqfc"/>
          <w:rFonts w:asciiTheme="majorBidi" w:hAnsiTheme="majorBidi" w:cstheme="majorBidi"/>
          <w:color w:val="202124"/>
          <w:sz w:val="24"/>
          <w:szCs w:val="24"/>
          <w:lang w:val="en"/>
        </w:rPr>
        <w:t xml:space="preserve"> </w:t>
      </w:r>
      <w:r>
        <w:rPr>
          <w:rFonts w:asciiTheme="majorBidi" w:hAnsiTheme="majorBidi" w:cstheme="majorBidi"/>
          <w:sz w:val="24"/>
          <w:szCs w:val="24"/>
        </w:rPr>
        <w:t>H</w:t>
      </w:r>
      <w:r w:rsidRPr="001D45CB">
        <w:rPr>
          <w:rFonts w:asciiTheme="majorBidi" w:hAnsiTheme="majorBidi" w:cstheme="majorBidi"/>
          <w:sz w:val="24"/>
          <w:szCs w:val="24"/>
        </w:rPr>
        <w:t xml:space="preserve">ospital, </w:t>
      </w:r>
      <w:r>
        <w:rPr>
          <w:rFonts w:asciiTheme="majorBidi" w:hAnsiTheme="majorBidi" w:cstheme="majorBidi"/>
          <w:sz w:val="24"/>
          <w:szCs w:val="24"/>
        </w:rPr>
        <w:t>Yazd</w:t>
      </w:r>
      <w:r w:rsidRPr="001D45CB">
        <w:rPr>
          <w:rFonts w:asciiTheme="majorBidi" w:hAnsiTheme="majorBidi" w:cstheme="majorBidi"/>
          <w:sz w:val="24"/>
          <w:szCs w:val="24"/>
        </w:rPr>
        <w:t>, Iran.</w:t>
      </w:r>
    </w:p>
    <w:p w14:paraId="1BE27B53" w14:textId="77777777" w:rsidR="00F22BC9" w:rsidRDefault="00F22BC9" w:rsidP="000A2217">
      <w:pPr>
        <w:bidi w:val="0"/>
        <w:spacing w:after="0" w:line="480" w:lineRule="auto"/>
        <w:jc w:val="both"/>
        <w:rPr>
          <w:rFonts w:asciiTheme="majorBidi" w:hAnsiTheme="majorBidi" w:cstheme="majorBidi"/>
          <w:b/>
          <w:bCs/>
          <w:sz w:val="24"/>
          <w:szCs w:val="24"/>
        </w:rPr>
      </w:pPr>
    </w:p>
    <w:p w14:paraId="5AA1DED7" w14:textId="77777777" w:rsidR="00F22BC9" w:rsidRPr="00725DD2" w:rsidRDefault="00F22BC9" w:rsidP="000A2217">
      <w:pPr>
        <w:bidi w:val="0"/>
        <w:spacing w:after="0" w:line="480" w:lineRule="auto"/>
        <w:jc w:val="both"/>
        <w:rPr>
          <w:rFonts w:ascii="Times New Roman" w:hAnsi="Times New Roman" w:cs="Times New Roman"/>
          <w:b/>
          <w:bCs/>
          <w:sz w:val="24"/>
          <w:szCs w:val="24"/>
        </w:rPr>
      </w:pPr>
      <w:r w:rsidRPr="00725DD2">
        <w:rPr>
          <w:rFonts w:ascii="Times New Roman" w:hAnsi="Times New Roman" w:cs="Times New Roman"/>
          <w:b/>
          <w:bCs/>
          <w:sz w:val="24"/>
          <w:szCs w:val="24"/>
        </w:rPr>
        <w:t>Ethical Considerations</w:t>
      </w:r>
    </w:p>
    <w:p w14:paraId="0EEEC715" w14:textId="77777777" w:rsidR="00F22BC9" w:rsidRDefault="00F22BC9" w:rsidP="000A2217">
      <w:pPr>
        <w:bidi w:val="0"/>
        <w:spacing w:after="0" w:line="480" w:lineRule="auto"/>
        <w:jc w:val="both"/>
        <w:rPr>
          <w:rFonts w:asciiTheme="majorBidi" w:hAnsiTheme="majorBidi" w:cstheme="majorBidi"/>
          <w:sz w:val="24"/>
          <w:szCs w:val="24"/>
        </w:rPr>
      </w:pPr>
      <w:r w:rsidRPr="00A96D3B">
        <w:rPr>
          <w:rFonts w:asciiTheme="majorBidi" w:hAnsiTheme="majorBidi" w:cstheme="majorBidi"/>
          <w:sz w:val="24"/>
          <w:szCs w:val="24"/>
        </w:rPr>
        <w:t xml:space="preserve">We confirm that our trial was performed in accordance with the Declaration of Helsinki and subsequent revisions and </w:t>
      </w:r>
      <w:r w:rsidRPr="00A96D3B">
        <w:rPr>
          <w:rStyle w:val="y2iqfc"/>
          <w:rFonts w:asciiTheme="majorBidi" w:hAnsiTheme="majorBidi" w:cstheme="majorBidi"/>
          <w:color w:val="202124"/>
          <w:sz w:val="24"/>
          <w:szCs w:val="24"/>
          <w:lang w:val="en"/>
        </w:rPr>
        <w:t xml:space="preserve">the study protocol was approved by the Ethics Committee of the Shahid </w:t>
      </w:r>
      <w:proofErr w:type="spellStart"/>
      <w:r w:rsidRPr="00A96D3B">
        <w:rPr>
          <w:rStyle w:val="y2iqfc"/>
          <w:rFonts w:asciiTheme="majorBidi" w:hAnsiTheme="majorBidi" w:cstheme="majorBidi"/>
          <w:color w:val="202124"/>
          <w:sz w:val="24"/>
          <w:szCs w:val="24"/>
          <w:lang w:val="en"/>
        </w:rPr>
        <w:t>Sadoughi</w:t>
      </w:r>
      <w:proofErr w:type="spellEnd"/>
      <w:r w:rsidRPr="00A96D3B">
        <w:rPr>
          <w:rStyle w:val="y2iqfc"/>
          <w:rFonts w:asciiTheme="majorBidi" w:hAnsiTheme="majorBidi" w:cstheme="majorBidi"/>
          <w:color w:val="202124"/>
          <w:sz w:val="24"/>
          <w:szCs w:val="24"/>
          <w:lang w:val="en"/>
        </w:rPr>
        <w:t xml:space="preserve"> University of Medical Science in Yazd and received the ethics code no.: IR.SSU.MEDICINE.REC.1397.120. </w:t>
      </w:r>
      <w:r w:rsidRPr="00A96D3B">
        <w:rPr>
          <w:rFonts w:asciiTheme="majorBidi" w:hAnsiTheme="majorBidi" w:cstheme="majorBidi"/>
          <w:sz w:val="24"/>
          <w:szCs w:val="24"/>
        </w:rPr>
        <w:t>Written informed consents were obtained before entering into the study.</w:t>
      </w:r>
    </w:p>
    <w:p w14:paraId="79583675" w14:textId="77777777" w:rsidR="00F22BC9" w:rsidRDefault="00F22BC9" w:rsidP="000A2217">
      <w:pPr>
        <w:bidi w:val="0"/>
        <w:spacing w:after="0" w:line="480" w:lineRule="auto"/>
        <w:jc w:val="both"/>
        <w:rPr>
          <w:rFonts w:asciiTheme="majorBidi" w:hAnsiTheme="majorBidi" w:cstheme="majorBidi"/>
          <w:sz w:val="24"/>
          <w:szCs w:val="24"/>
        </w:rPr>
      </w:pPr>
    </w:p>
    <w:p w14:paraId="482E31CC" w14:textId="77777777" w:rsidR="00F22BC9" w:rsidRPr="00515539" w:rsidRDefault="00F22BC9" w:rsidP="000A2217">
      <w:pPr>
        <w:bidi w:val="0"/>
        <w:spacing w:after="0" w:line="480" w:lineRule="auto"/>
        <w:jc w:val="both"/>
        <w:rPr>
          <w:rFonts w:asciiTheme="majorBidi" w:hAnsiTheme="majorBidi" w:cstheme="majorBidi"/>
          <w:b/>
          <w:bCs/>
          <w:sz w:val="24"/>
          <w:szCs w:val="24"/>
        </w:rPr>
      </w:pPr>
      <w:r w:rsidRPr="00515539">
        <w:rPr>
          <w:rFonts w:asciiTheme="majorBidi" w:hAnsiTheme="majorBidi" w:cstheme="majorBidi"/>
          <w:b/>
          <w:bCs/>
          <w:sz w:val="24"/>
          <w:szCs w:val="24"/>
        </w:rPr>
        <w:t xml:space="preserve">Patient consent </w:t>
      </w:r>
    </w:p>
    <w:p w14:paraId="2F392C5D" w14:textId="77777777" w:rsidR="00F22BC9" w:rsidRDefault="00F22BC9" w:rsidP="000A2217">
      <w:pPr>
        <w:bidi w:val="0"/>
        <w:spacing w:after="0" w:line="480" w:lineRule="auto"/>
        <w:jc w:val="both"/>
        <w:rPr>
          <w:rFonts w:asciiTheme="majorBidi" w:hAnsiTheme="majorBidi" w:cstheme="majorBidi"/>
          <w:sz w:val="24"/>
          <w:szCs w:val="24"/>
        </w:rPr>
      </w:pPr>
      <w:r w:rsidRPr="00515539">
        <w:rPr>
          <w:rFonts w:asciiTheme="majorBidi" w:hAnsiTheme="majorBidi" w:cstheme="majorBidi"/>
          <w:sz w:val="24"/>
          <w:szCs w:val="24"/>
        </w:rPr>
        <w:t>Not applicable</w:t>
      </w:r>
    </w:p>
    <w:p w14:paraId="3F67A9AD" w14:textId="77777777" w:rsidR="00F22BC9" w:rsidRPr="00515539" w:rsidRDefault="00F22BC9" w:rsidP="000A2217">
      <w:pPr>
        <w:bidi w:val="0"/>
        <w:spacing w:after="0" w:line="480" w:lineRule="auto"/>
        <w:jc w:val="both"/>
        <w:rPr>
          <w:rFonts w:asciiTheme="majorBidi" w:hAnsiTheme="majorBidi" w:cstheme="majorBidi"/>
          <w:sz w:val="28"/>
          <w:szCs w:val="28"/>
        </w:rPr>
      </w:pPr>
    </w:p>
    <w:p w14:paraId="06E52D0A" w14:textId="77777777" w:rsidR="00F22BC9" w:rsidRPr="003872CC" w:rsidRDefault="00F22BC9" w:rsidP="000A2217">
      <w:pPr>
        <w:bidi w:val="0"/>
        <w:spacing w:after="0" w:line="480" w:lineRule="auto"/>
        <w:jc w:val="both"/>
        <w:rPr>
          <w:rFonts w:asciiTheme="majorBidi" w:hAnsiTheme="majorBidi" w:cstheme="majorBidi"/>
          <w:b/>
          <w:bCs/>
          <w:sz w:val="24"/>
          <w:szCs w:val="24"/>
        </w:rPr>
      </w:pPr>
      <w:r w:rsidRPr="003872CC">
        <w:rPr>
          <w:rFonts w:asciiTheme="majorBidi" w:hAnsiTheme="majorBidi" w:cstheme="majorBidi"/>
          <w:b/>
          <w:bCs/>
          <w:sz w:val="24"/>
          <w:szCs w:val="24"/>
        </w:rPr>
        <w:t xml:space="preserve">Informed consent: </w:t>
      </w:r>
    </w:p>
    <w:p w14:paraId="20FD8E49" w14:textId="77777777" w:rsidR="00F22BC9" w:rsidRPr="00515539" w:rsidRDefault="00F22BC9" w:rsidP="000A2217">
      <w:pPr>
        <w:bidi w:val="0"/>
        <w:spacing w:after="0" w:line="480" w:lineRule="auto"/>
        <w:jc w:val="both"/>
        <w:rPr>
          <w:rFonts w:asciiTheme="majorBidi" w:hAnsiTheme="majorBidi" w:cstheme="majorBidi"/>
          <w:b/>
          <w:bCs/>
          <w:sz w:val="28"/>
          <w:szCs w:val="28"/>
          <w:rtl/>
        </w:rPr>
      </w:pPr>
      <w:r w:rsidRPr="00515539">
        <w:rPr>
          <w:rFonts w:asciiTheme="majorBidi" w:hAnsiTheme="majorBidi" w:cstheme="majorBidi"/>
          <w:sz w:val="24"/>
          <w:szCs w:val="24"/>
        </w:rPr>
        <w:t>Written informed consent was obtained from a legally authorized representative(s) for anonymized patient information to be published in this article. The manuscript does not contain any individual person’s data in any form.</w:t>
      </w:r>
    </w:p>
    <w:p w14:paraId="4662401E" w14:textId="00F836C5" w:rsidR="00F22BC9" w:rsidRDefault="00F22BC9" w:rsidP="000A2217">
      <w:pPr>
        <w:bidi w:val="0"/>
        <w:spacing w:after="0" w:line="480" w:lineRule="auto"/>
        <w:jc w:val="both"/>
        <w:rPr>
          <w:rFonts w:asciiTheme="majorBidi" w:eastAsia="Calibri" w:hAnsiTheme="majorBidi" w:cstheme="majorBidi"/>
          <w:b/>
          <w:bCs/>
          <w:sz w:val="28"/>
          <w:szCs w:val="28"/>
        </w:rPr>
      </w:pPr>
    </w:p>
    <w:p w14:paraId="6E13C9D1" w14:textId="2EF349C8" w:rsidR="009F269E" w:rsidRPr="003F69E9" w:rsidRDefault="009F269E" w:rsidP="000A2217">
      <w:pPr>
        <w:bidi w:val="0"/>
        <w:spacing w:after="0" w:line="480" w:lineRule="auto"/>
        <w:jc w:val="both"/>
        <w:rPr>
          <w:rFonts w:asciiTheme="majorBidi" w:eastAsia="Calibri" w:hAnsiTheme="majorBidi" w:cstheme="majorBidi"/>
          <w:b/>
          <w:bCs/>
          <w:sz w:val="28"/>
          <w:szCs w:val="28"/>
        </w:rPr>
      </w:pPr>
      <w:r w:rsidRPr="003F69E9">
        <w:rPr>
          <w:rFonts w:asciiTheme="majorBidi" w:eastAsia="Calibri" w:hAnsiTheme="majorBidi" w:cstheme="majorBidi"/>
          <w:b/>
          <w:bCs/>
          <w:sz w:val="28"/>
          <w:szCs w:val="28"/>
        </w:rPr>
        <w:t>Abstract</w:t>
      </w:r>
    </w:p>
    <w:p w14:paraId="62955094" w14:textId="15DCE059" w:rsidR="009E417B" w:rsidRPr="009E417B" w:rsidRDefault="009E417B" w:rsidP="00C96E0B">
      <w:pPr>
        <w:bidi w:val="0"/>
        <w:spacing w:after="0" w:line="480" w:lineRule="auto"/>
        <w:jc w:val="both"/>
        <w:rPr>
          <w:rFonts w:asciiTheme="majorBidi" w:eastAsia="Times New Roman" w:hAnsiTheme="majorBidi" w:cstheme="majorBidi"/>
          <w:sz w:val="24"/>
          <w:szCs w:val="24"/>
          <w:lang w:bidi="ar-SA"/>
        </w:rPr>
      </w:pPr>
      <w:r w:rsidRPr="009E417B">
        <w:rPr>
          <w:rFonts w:asciiTheme="majorBidi" w:eastAsia="Times New Roman" w:hAnsiTheme="majorBidi" w:cstheme="majorBidi"/>
          <w:b/>
          <w:bCs/>
          <w:color w:val="000000"/>
          <w:sz w:val="28"/>
          <w:szCs w:val="28"/>
          <w:lang w:bidi="ar-SA"/>
        </w:rPr>
        <w:t>Background &amp; Objective:</w:t>
      </w:r>
      <w:r w:rsidRPr="009E417B">
        <w:rPr>
          <w:rFonts w:asciiTheme="majorBidi" w:eastAsia="Times New Roman" w:hAnsiTheme="majorBidi" w:cstheme="majorBidi"/>
          <w:color w:val="000000"/>
          <w:sz w:val="28"/>
          <w:szCs w:val="28"/>
          <w:lang w:bidi="ar-SA"/>
        </w:rPr>
        <w:t xml:space="preserve"> </w:t>
      </w:r>
      <w:r w:rsidRPr="009E417B">
        <w:rPr>
          <w:rFonts w:asciiTheme="majorBidi" w:eastAsia="Times New Roman" w:hAnsiTheme="majorBidi" w:cstheme="majorBidi"/>
          <w:color w:val="000000"/>
          <w:sz w:val="24"/>
          <w:szCs w:val="24"/>
          <w:lang w:bidi="ar-SA"/>
        </w:rPr>
        <w:t xml:space="preserve">Correct diagnosis of the causes of exudative pleural effusions is important for the treatment and prognosis of these patients. Diagnosis of the malignant pleural effusion is </w:t>
      </w:r>
      <w:r w:rsidR="00683C2F">
        <w:rPr>
          <w:rFonts w:asciiTheme="majorBidi" w:eastAsia="Times New Roman" w:hAnsiTheme="majorBidi" w:cstheme="majorBidi"/>
          <w:color w:val="000000"/>
          <w:sz w:val="24"/>
          <w:szCs w:val="24"/>
          <w:lang w:bidi="ar-SA"/>
        </w:rPr>
        <w:t xml:space="preserve">made </w:t>
      </w:r>
      <w:r w:rsidRPr="009E417B">
        <w:rPr>
          <w:rFonts w:asciiTheme="majorBidi" w:eastAsia="Times New Roman" w:hAnsiTheme="majorBidi" w:cstheme="majorBidi"/>
          <w:color w:val="000000"/>
          <w:sz w:val="24"/>
          <w:szCs w:val="24"/>
          <w:lang w:bidi="ar-SA"/>
        </w:rPr>
        <w:t>possible by the detection of malignant cells in a cytological examination of pleural flui</w:t>
      </w:r>
      <w:r w:rsidR="00683C2F">
        <w:rPr>
          <w:rFonts w:asciiTheme="majorBidi" w:eastAsia="Times New Roman" w:hAnsiTheme="majorBidi" w:cstheme="majorBidi"/>
          <w:color w:val="000000"/>
          <w:sz w:val="24"/>
          <w:szCs w:val="24"/>
          <w:lang w:bidi="ar-SA"/>
        </w:rPr>
        <w:t>d or by observing these cells</w:t>
      </w:r>
      <w:r w:rsidRPr="009E417B">
        <w:rPr>
          <w:rFonts w:asciiTheme="majorBidi" w:eastAsia="Times New Roman" w:hAnsiTheme="majorBidi" w:cstheme="majorBidi"/>
          <w:color w:val="000000"/>
          <w:sz w:val="24"/>
          <w:szCs w:val="24"/>
          <w:lang w:bidi="ar-SA"/>
        </w:rPr>
        <w:t xml:space="preserve"> </w:t>
      </w:r>
      <w:r w:rsidR="00683C2F" w:rsidRPr="009E417B">
        <w:rPr>
          <w:rFonts w:asciiTheme="majorBidi" w:eastAsia="Times New Roman" w:hAnsiTheme="majorBidi" w:cstheme="majorBidi"/>
          <w:color w:val="000000"/>
          <w:sz w:val="24"/>
          <w:szCs w:val="24"/>
          <w:lang w:bidi="ar-SA"/>
        </w:rPr>
        <w:t xml:space="preserve">in </w:t>
      </w:r>
      <w:r w:rsidR="00683C2F">
        <w:rPr>
          <w:rFonts w:asciiTheme="majorBidi" w:eastAsia="Times New Roman" w:hAnsiTheme="majorBidi" w:cstheme="majorBidi"/>
          <w:color w:val="000000"/>
          <w:sz w:val="24"/>
          <w:szCs w:val="24"/>
          <w:lang w:bidi="ar-SA"/>
        </w:rPr>
        <w:t xml:space="preserve">a </w:t>
      </w:r>
      <w:r w:rsidR="00683C2F" w:rsidRPr="009E417B">
        <w:rPr>
          <w:rFonts w:asciiTheme="majorBidi" w:eastAsia="Times New Roman" w:hAnsiTheme="majorBidi" w:cstheme="majorBidi"/>
          <w:color w:val="000000"/>
          <w:sz w:val="24"/>
          <w:szCs w:val="24"/>
          <w:lang w:bidi="ar-SA"/>
        </w:rPr>
        <w:t>pleural biopsy</w:t>
      </w:r>
      <w:r w:rsidR="00683C2F">
        <w:rPr>
          <w:rFonts w:asciiTheme="majorBidi" w:eastAsia="Times New Roman" w:hAnsiTheme="majorBidi" w:cstheme="majorBidi"/>
          <w:color w:val="000000"/>
          <w:sz w:val="24"/>
          <w:szCs w:val="24"/>
          <w:lang w:bidi="ar-SA"/>
        </w:rPr>
        <w:t xml:space="preserve"> </w:t>
      </w:r>
      <w:r w:rsidR="00683C2F" w:rsidRPr="00683C2F">
        <w:rPr>
          <w:rFonts w:asciiTheme="majorBidi" w:eastAsia="Times New Roman" w:hAnsiTheme="majorBidi" w:cstheme="majorBidi"/>
          <w:sz w:val="24"/>
          <w:szCs w:val="24"/>
          <w:lang w:bidi="ar-SA"/>
        </w:rPr>
        <w:t xml:space="preserve">sample prepared </w:t>
      </w:r>
      <w:r w:rsidR="00683C2F">
        <w:rPr>
          <w:rFonts w:asciiTheme="majorBidi" w:eastAsia="Times New Roman" w:hAnsiTheme="majorBidi" w:cstheme="majorBidi"/>
          <w:color w:val="000000"/>
          <w:sz w:val="24"/>
          <w:szCs w:val="24"/>
          <w:lang w:bidi="ar-SA"/>
        </w:rPr>
        <w:t xml:space="preserve">through needle biopsy, </w:t>
      </w:r>
      <w:r w:rsidR="00683C2F" w:rsidRPr="009E417B">
        <w:rPr>
          <w:rFonts w:asciiTheme="majorBidi" w:eastAsia="Times New Roman" w:hAnsiTheme="majorBidi" w:cstheme="majorBidi"/>
          <w:color w:val="000000"/>
          <w:sz w:val="24"/>
          <w:szCs w:val="24"/>
          <w:lang w:bidi="ar-SA"/>
        </w:rPr>
        <w:t>thoracoscopy</w:t>
      </w:r>
      <w:r w:rsidR="00683C2F">
        <w:rPr>
          <w:rFonts w:asciiTheme="majorBidi" w:eastAsia="Times New Roman" w:hAnsiTheme="majorBidi" w:cstheme="majorBidi"/>
          <w:color w:val="000000"/>
          <w:sz w:val="24"/>
          <w:szCs w:val="24"/>
          <w:lang w:bidi="ar-SA"/>
        </w:rPr>
        <w:t>,</w:t>
      </w:r>
      <w:r w:rsidR="00683C2F" w:rsidRPr="009E417B">
        <w:rPr>
          <w:rFonts w:asciiTheme="majorBidi" w:eastAsia="Times New Roman" w:hAnsiTheme="majorBidi" w:cstheme="majorBidi"/>
          <w:color w:val="000000"/>
          <w:sz w:val="24"/>
          <w:szCs w:val="24"/>
          <w:lang w:bidi="ar-SA"/>
        </w:rPr>
        <w:t xml:space="preserve"> </w:t>
      </w:r>
      <w:r w:rsidR="00683C2F">
        <w:rPr>
          <w:rFonts w:asciiTheme="majorBidi" w:eastAsia="Times New Roman" w:hAnsiTheme="majorBidi" w:cstheme="majorBidi"/>
          <w:color w:val="000000"/>
          <w:sz w:val="24"/>
          <w:szCs w:val="24"/>
          <w:lang w:bidi="ar-SA"/>
        </w:rPr>
        <w:t>or</w:t>
      </w:r>
      <w:r w:rsidR="00683C2F" w:rsidRPr="009E417B">
        <w:rPr>
          <w:rFonts w:asciiTheme="majorBidi" w:eastAsia="Times New Roman" w:hAnsiTheme="majorBidi" w:cstheme="majorBidi"/>
          <w:color w:val="000000"/>
          <w:sz w:val="24"/>
          <w:szCs w:val="24"/>
          <w:lang w:bidi="ar-SA"/>
        </w:rPr>
        <w:t xml:space="preserve"> thoracotomy</w:t>
      </w:r>
      <w:r w:rsidRPr="009E417B">
        <w:rPr>
          <w:rFonts w:asciiTheme="majorBidi" w:eastAsia="Times New Roman" w:hAnsiTheme="majorBidi" w:cstheme="majorBidi"/>
          <w:color w:val="000000"/>
          <w:sz w:val="24"/>
          <w:szCs w:val="24"/>
          <w:lang w:bidi="ar-SA"/>
        </w:rPr>
        <w:t xml:space="preserve">. </w:t>
      </w:r>
      <w:r w:rsidR="002A3229" w:rsidRPr="002A3229">
        <w:rPr>
          <w:rFonts w:asciiTheme="majorBidi" w:eastAsia="Times New Roman" w:hAnsiTheme="majorBidi" w:cstheme="majorBidi"/>
          <w:sz w:val="24"/>
          <w:szCs w:val="24"/>
          <w:lang w:bidi="ar-SA"/>
        </w:rPr>
        <w:t>We observed that</w:t>
      </w:r>
      <w:r w:rsidR="002A3229" w:rsidRPr="002A3229">
        <w:rPr>
          <w:rFonts w:asciiTheme="majorBidi" w:hAnsiTheme="majorBidi" w:cstheme="majorBidi"/>
          <w:sz w:val="24"/>
          <w:szCs w:val="24"/>
          <w:lang w:val="en"/>
        </w:rPr>
        <w:t xml:space="preserve"> the diagnostic yield of bronchial fluid cytology increases after bronchial biopsy, </w:t>
      </w:r>
      <w:r w:rsidR="00EF522E">
        <w:rPr>
          <w:rFonts w:asciiTheme="majorBidi" w:hAnsiTheme="majorBidi" w:cstheme="majorBidi"/>
          <w:sz w:val="24"/>
          <w:szCs w:val="24"/>
          <w:lang w:val="en"/>
        </w:rPr>
        <w:t>therefore</w:t>
      </w:r>
      <w:r w:rsidR="002A3229" w:rsidRPr="002A3229">
        <w:rPr>
          <w:rFonts w:asciiTheme="majorBidi" w:hAnsiTheme="majorBidi" w:cstheme="majorBidi"/>
          <w:sz w:val="24"/>
          <w:szCs w:val="24"/>
          <w:lang w:val="en"/>
        </w:rPr>
        <w:t xml:space="preserve"> we decided</w:t>
      </w:r>
      <w:r w:rsidR="002A3229" w:rsidRPr="002A3229">
        <w:rPr>
          <w:rFonts w:asciiTheme="majorBidi" w:hAnsiTheme="majorBidi" w:cstheme="majorBidi"/>
          <w:sz w:val="24"/>
          <w:szCs w:val="24"/>
        </w:rPr>
        <w:t xml:space="preserve"> </w:t>
      </w:r>
      <w:r w:rsidR="00EF522E">
        <w:rPr>
          <w:rFonts w:asciiTheme="majorBidi" w:eastAsia="Times New Roman" w:hAnsiTheme="majorBidi" w:cstheme="majorBidi"/>
          <w:sz w:val="24"/>
          <w:szCs w:val="24"/>
          <w:lang w:bidi="ar-SA"/>
        </w:rPr>
        <w:t>to compare</w:t>
      </w:r>
      <w:r w:rsidR="002A3229" w:rsidRPr="002A3229">
        <w:rPr>
          <w:rFonts w:asciiTheme="majorBidi" w:eastAsia="Times New Roman" w:hAnsiTheme="majorBidi" w:cstheme="majorBidi"/>
          <w:sz w:val="24"/>
          <w:szCs w:val="24"/>
          <w:lang w:bidi="ar-SA"/>
        </w:rPr>
        <w:t xml:space="preserve"> </w:t>
      </w:r>
      <w:r w:rsidR="002A3229" w:rsidRPr="002A3229">
        <w:rPr>
          <w:rFonts w:asciiTheme="majorBidi" w:eastAsia="Times New Roman" w:hAnsiTheme="majorBidi" w:cstheme="majorBidi"/>
          <w:sz w:val="24"/>
          <w:szCs w:val="24"/>
          <w:lang w:bidi="ar-SA"/>
        </w:rPr>
        <w:lastRenderedPageBreak/>
        <w:t xml:space="preserve">the cytology of pleural fluid before and after </w:t>
      </w:r>
      <w:r w:rsidR="00EF522E">
        <w:rPr>
          <w:rFonts w:asciiTheme="majorBidi" w:eastAsia="Times New Roman" w:hAnsiTheme="majorBidi" w:cstheme="majorBidi"/>
          <w:sz w:val="24"/>
          <w:szCs w:val="24"/>
          <w:lang w:bidi="ar-SA"/>
        </w:rPr>
        <w:t xml:space="preserve">the </w:t>
      </w:r>
      <w:r w:rsidR="002A3229" w:rsidRPr="002A3229">
        <w:rPr>
          <w:rFonts w:asciiTheme="majorBidi" w:eastAsia="Times New Roman" w:hAnsiTheme="majorBidi" w:cstheme="majorBidi"/>
          <w:sz w:val="24"/>
          <w:szCs w:val="24"/>
          <w:lang w:bidi="ar-SA"/>
        </w:rPr>
        <w:t xml:space="preserve">pleural </w:t>
      </w:r>
      <w:r w:rsidR="00EF522E">
        <w:rPr>
          <w:rFonts w:asciiTheme="majorBidi" w:eastAsia="Times New Roman" w:hAnsiTheme="majorBidi" w:cstheme="majorBidi"/>
          <w:sz w:val="24"/>
          <w:szCs w:val="24"/>
          <w:lang w:bidi="ar-SA"/>
        </w:rPr>
        <w:t xml:space="preserve">needle </w:t>
      </w:r>
      <w:r w:rsidR="002A3229" w:rsidRPr="002A3229">
        <w:rPr>
          <w:rFonts w:asciiTheme="majorBidi" w:eastAsia="Times New Roman" w:hAnsiTheme="majorBidi" w:cstheme="majorBidi"/>
          <w:sz w:val="24"/>
          <w:szCs w:val="24"/>
          <w:lang w:bidi="ar-SA"/>
        </w:rPr>
        <w:t>biopsy in the diagnosis of malignant pleural effusion</w:t>
      </w:r>
      <w:r w:rsidRPr="002A3229">
        <w:rPr>
          <w:rFonts w:asciiTheme="majorBidi" w:eastAsia="Times New Roman" w:hAnsiTheme="majorBidi" w:cstheme="majorBidi"/>
          <w:sz w:val="24"/>
          <w:szCs w:val="24"/>
          <w:lang w:bidi="ar-SA"/>
        </w:rPr>
        <w:t>.</w:t>
      </w:r>
    </w:p>
    <w:p w14:paraId="25949F89" w14:textId="257DA709" w:rsidR="00245215" w:rsidRDefault="009E417B" w:rsidP="007E5FC1">
      <w:pPr>
        <w:bidi w:val="0"/>
        <w:spacing w:after="0" w:line="480" w:lineRule="auto"/>
        <w:jc w:val="both"/>
        <w:rPr>
          <w:rFonts w:asciiTheme="majorBidi" w:eastAsia="Times New Roman" w:hAnsiTheme="majorBidi" w:cstheme="majorBidi"/>
          <w:color w:val="000000"/>
          <w:sz w:val="24"/>
          <w:szCs w:val="24"/>
          <w:lang w:bidi="ar-SA"/>
        </w:rPr>
      </w:pPr>
      <w:r w:rsidRPr="009E417B">
        <w:rPr>
          <w:rFonts w:asciiTheme="majorBidi" w:eastAsia="Times New Roman" w:hAnsiTheme="majorBidi" w:cstheme="majorBidi"/>
          <w:b/>
          <w:bCs/>
          <w:color w:val="000000"/>
          <w:sz w:val="28"/>
          <w:szCs w:val="28"/>
          <w:lang w:bidi="ar-SA"/>
        </w:rPr>
        <w:t>Materials &amp; Methods:</w:t>
      </w:r>
      <w:r w:rsidRPr="009E417B">
        <w:rPr>
          <w:rFonts w:asciiTheme="majorBidi" w:eastAsia="Times New Roman" w:hAnsiTheme="majorBidi" w:cstheme="majorBidi"/>
          <w:color w:val="000000"/>
          <w:sz w:val="28"/>
          <w:szCs w:val="28"/>
          <w:lang w:bidi="ar-SA"/>
        </w:rPr>
        <w:t xml:space="preserve"> </w:t>
      </w:r>
      <w:r w:rsidRPr="009E417B">
        <w:rPr>
          <w:rFonts w:asciiTheme="majorBidi" w:eastAsia="Times New Roman" w:hAnsiTheme="majorBidi" w:cstheme="majorBidi"/>
          <w:color w:val="000000"/>
          <w:sz w:val="24"/>
          <w:szCs w:val="24"/>
          <w:lang w:bidi="ar-SA"/>
        </w:rPr>
        <w:t xml:space="preserve">In this descriptive-analytical study, sampling was performed by </w:t>
      </w:r>
      <w:r w:rsidR="001B6730" w:rsidRPr="001B6730">
        <w:rPr>
          <w:rFonts w:asciiTheme="majorBidi" w:eastAsia="Times New Roman" w:hAnsiTheme="majorBidi" w:cstheme="majorBidi"/>
          <w:sz w:val="24"/>
          <w:szCs w:val="24"/>
          <w:lang w:bidi="ar-SA"/>
        </w:rPr>
        <w:t xml:space="preserve">simple consecutive method </w:t>
      </w:r>
      <w:r w:rsidRPr="009E417B">
        <w:rPr>
          <w:rFonts w:asciiTheme="majorBidi" w:eastAsia="Times New Roman" w:hAnsiTheme="majorBidi" w:cstheme="majorBidi"/>
          <w:color w:val="000000"/>
          <w:sz w:val="24"/>
          <w:szCs w:val="24"/>
          <w:lang w:bidi="ar-SA"/>
        </w:rPr>
        <w:t>on patients presenting with lymphocytic exudative pleural effusion. Before pleural</w:t>
      </w:r>
      <w:r w:rsidR="00AD475D" w:rsidRPr="00AD475D">
        <w:rPr>
          <w:rFonts w:asciiTheme="majorBidi" w:eastAsia="Times New Roman" w:hAnsiTheme="majorBidi" w:cstheme="majorBidi"/>
          <w:color w:val="000000"/>
          <w:sz w:val="24"/>
          <w:szCs w:val="24"/>
          <w:lang w:bidi="ar-SA"/>
        </w:rPr>
        <w:t xml:space="preserve"> </w:t>
      </w:r>
      <w:r w:rsidR="00AD475D" w:rsidRPr="009E417B">
        <w:rPr>
          <w:rFonts w:asciiTheme="majorBidi" w:eastAsia="Times New Roman" w:hAnsiTheme="majorBidi" w:cstheme="majorBidi"/>
          <w:color w:val="000000"/>
          <w:sz w:val="24"/>
          <w:szCs w:val="24"/>
          <w:lang w:bidi="ar-SA"/>
        </w:rPr>
        <w:t>needle</w:t>
      </w:r>
      <w:r w:rsidRPr="009E417B">
        <w:rPr>
          <w:rFonts w:asciiTheme="majorBidi" w:eastAsia="Times New Roman" w:hAnsiTheme="majorBidi" w:cstheme="majorBidi"/>
          <w:color w:val="000000"/>
          <w:sz w:val="24"/>
          <w:szCs w:val="24"/>
          <w:lang w:bidi="ar-SA"/>
        </w:rPr>
        <w:t xml:space="preserve"> biopsy, two separate 20ml of pleural fluid were taken and sen</w:t>
      </w:r>
      <w:r w:rsidR="001B6730">
        <w:rPr>
          <w:rFonts w:asciiTheme="majorBidi" w:eastAsia="Times New Roman" w:hAnsiTheme="majorBidi" w:cstheme="majorBidi"/>
          <w:color w:val="000000"/>
          <w:sz w:val="24"/>
          <w:szCs w:val="24"/>
          <w:lang w:bidi="ar-SA"/>
        </w:rPr>
        <w:t>t</w:t>
      </w:r>
      <w:r w:rsidRPr="009E417B">
        <w:rPr>
          <w:rFonts w:asciiTheme="majorBidi" w:eastAsia="Times New Roman" w:hAnsiTheme="majorBidi" w:cstheme="majorBidi"/>
          <w:color w:val="000000"/>
          <w:sz w:val="24"/>
          <w:szCs w:val="24"/>
          <w:lang w:bidi="ar-SA"/>
        </w:rPr>
        <w:t xml:space="preserve"> for cytological examination and </w:t>
      </w:r>
      <w:r w:rsidR="007E5FC1">
        <w:rPr>
          <w:rFonts w:asciiTheme="majorBidi" w:eastAsia="Times New Roman" w:hAnsiTheme="majorBidi" w:cstheme="majorBidi"/>
          <w:color w:val="000000"/>
          <w:sz w:val="24"/>
          <w:szCs w:val="24"/>
          <w:lang w:bidi="ar-SA"/>
        </w:rPr>
        <w:t>another</w:t>
      </w:r>
      <w:r w:rsidRPr="009E417B">
        <w:rPr>
          <w:rFonts w:asciiTheme="majorBidi" w:eastAsia="Times New Roman" w:hAnsiTheme="majorBidi" w:cstheme="majorBidi"/>
          <w:color w:val="000000"/>
          <w:sz w:val="24"/>
          <w:szCs w:val="24"/>
          <w:lang w:bidi="ar-SA"/>
        </w:rPr>
        <w:t xml:space="preserve"> for culture and smear of mycobacterium tuberculosis. after pleural biopsy, two separate 20ml of pleural fluid were sent again for cytological examination, </w:t>
      </w:r>
      <w:r w:rsidR="00F22BC9">
        <w:rPr>
          <w:rFonts w:asciiTheme="majorBidi" w:eastAsia="Times New Roman" w:hAnsiTheme="majorBidi" w:cstheme="majorBidi"/>
          <w:color w:val="000000"/>
          <w:sz w:val="24"/>
          <w:szCs w:val="24"/>
          <w:lang w:bidi="ar-SA"/>
        </w:rPr>
        <w:t xml:space="preserve">and </w:t>
      </w:r>
      <w:r w:rsidRPr="009E417B">
        <w:rPr>
          <w:rFonts w:asciiTheme="majorBidi" w:eastAsia="Times New Roman" w:hAnsiTheme="majorBidi" w:cstheme="majorBidi"/>
          <w:color w:val="000000"/>
          <w:sz w:val="24"/>
          <w:szCs w:val="24"/>
          <w:lang w:bidi="ar-SA"/>
        </w:rPr>
        <w:t xml:space="preserve">mycobacterium tuberculosis assay. Finally, the data were analyzed by </w:t>
      </w:r>
      <w:r w:rsidR="00245215">
        <w:rPr>
          <w:rFonts w:asciiTheme="majorBidi" w:eastAsia="Times New Roman" w:hAnsiTheme="majorBidi" w:cstheme="majorBidi"/>
          <w:color w:val="000000"/>
          <w:sz w:val="24"/>
          <w:szCs w:val="24"/>
          <w:lang w:bidi="ar-SA"/>
        </w:rPr>
        <w:t xml:space="preserve">SPSS statistical software </w:t>
      </w:r>
      <w:proofErr w:type="gramStart"/>
      <w:r w:rsidR="00245215">
        <w:rPr>
          <w:rFonts w:asciiTheme="majorBidi" w:eastAsia="Times New Roman" w:hAnsiTheme="majorBidi" w:cstheme="majorBidi"/>
          <w:color w:val="000000"/>
          <w:sz w:val="24"/>
          <w:szCs w:val="24"/>
          <w:lang w:bidi="ar-SA"/>
        </w:rPr>
        <w:t>( version</w:t>
      </w:r>
      <w:proofErr w:type="gramEnd"/>
      <w:r w:rsidR="00245215">
        <w:rPr>
          <w:rFonts w:asciiTheme="majorBidi" w:eastAsia="Times New Roman" w:hAnsiTheme="majorBidi" w:cstheme="majorBidi"/>
          <w:color w:val="000000"/>
          <w:sz w:val="24"/>
          <w:szCs w:val="24"/>
          <w:lang w:bidi="ar-SA"/>
        </w:rPr>
        <w:t xml:space="preserve"> 21, Chicago, IL, USA )</w:t>
      </w:r>
    </w:p>
    <w:p w14:paraId="11469854" w14:textId="12A3A1F1" w:rsidR="009E417B" w:rsidRPr="00C96E0B" w:rsidRDefault="009E417B" w:rsidP="007E5FC1">
      <w:pPr>
        <w:bidi w:val="0"/>
        <w:spacing w:after="0" w:line="480" w:lineRule="auto"/>
        <w:jc w:val="both"/>
        <w:rPr>
          <w:rFonts w:asciiTheme="majorBidi" w:eastAsia="Times New Roman" w:hAnsiTheme="majorBidi" w:cstheme="majorBidi"/>
          <w:color w:val="000000"/>
          <w:sz w:val="24"/>
          <w:szCs w:val="24"/>
          <w:lang w:bidi="ar-SA"/>
        </w:rPr>
      </w:pPr>
      <w:r w:rsidRPr="009E417B">
        <w:rPr>
          <w:rFonts w:asciiTheme="majorBidi" w:eastAsia="Times New Roman" w:hAnsiTheme="majorBidi" w:cstheme="majorBidi"/>
          <w:b/>
          <w:bCs/>
          <w:color w:val="000000"/>
          <w:sz w:val="28"/>
          <w:szCs w:val="28"/>
          <w:lang w:bidi="ar-SA"/>
        </w:rPr>
        <w:t>Results:</w:t>
      </w:r>
      <w:r w:rsidRPr="009E417B">
        <w:rPr>
          <w:rFonts w:asciiTheme="majorBidi" w:eastAsia="Times New Roman" w:hAnsiTheme="majorBidi" w:cstheme="majorBidi"/>
          <w:color w:val="000000"/>
          <w:sz w:val="24"/>
          <w:szCs w:val="24"/>
          <w:lang w:bidi="ar-SA"/>
        </w:rPr>
        <w:t xml:space="preserve"> </w:t>
      </w:r>
      <w:r w:rsidRPr="009E417B">
        <w:rPr>
          <w:rFonts w:asciiTheme="majorBidi" w:eastAsia="Times New Roman" w:hAnsiTheme="majorBidi" w:cstheme="majorBidi"/>
          <w:color w:val="202124"/>
          <w:sz w:val="24"/>
          <w:szCs w:val="24"/>
          <w:lang w:bidi="ar-SA"/>
        </w:rPr>
        <w:t xml:space="preserve">The present study was performed on 100 patients with lymphocytic exudative pleural effusion </w:t>
      </w:r>
      <w:r w:rsidRPr="009E417B">
        <w:rPr>
          <w:rFonts w:asciiTheme="majorBidi" w:eastAsia="Times New Roman" w:hAnsiTheme="majorBidi" w:cstheme="majorBidi"/>
          <w:color w:val="000000"/>
          <w:sz w:val="24"/>
          <w:szCs w:val="24"/>
          <w:lang w:bidi="ar-SA"/>
        </w:rPr>
        <w:t xml:space="preserve">and the mean age of patients was 57.38±8.4 years. Also, 61 (61%) were male and </w:t>
      </w:r>
      <w:r w:rsidR="007E5FC1">
        <w:rPr>
          <w:rFonts w:asciiTheme="majorBidi" w:eastAsia="Times New Roman" w:hAnsiTheme="majorBidi" w:cstheme="majorBidi"/>
          <w:color w:val="000000"/>
          <w:sz w:val="24"/>
          <w:szCs w:val="24"/>
          <w:lang w:bidi="ar-SA"/>
        </w:rPr>
        <w:t>39%</w:t>
      </w:r>
      <w:r w:rsidRPr="009E417B">
        <w:rPr>
          <w:rFonts w:asciiTheme="majorBidi" w:eastAsia="Times New Roman" w:hAnsiTheme="majorBidi" w:cstheme="majorBidi"/>
          <w:color w:val="000000"/>
          <w:sz w:val="24"/>
          <w:szCs w:val="24"/>
          <w:lang w:bidi="ar-SA"/>
        </w:rPr>
        <w:t xml:space="preserve"> were female. In 24% of cases, the cytology result was positive before biopsy and after biopsy, this percentage increased to 33%. The sensitivity, specificity, positive predictive value, and negative predictive value of cytology before biopsy were 59%, 98.4%, 95.8%, and 78.9%, respecti</w:t>
      </w:r>
      <w:r w:rsidR="00F22BC9">
        <w:rPr>
          <w:rFonts w:asciiTheme="majorBidi" w:eastAsia="Times New Roman" w:hAnsiTheme="majorBidi" w:cstheme="majorBidi"/>
          <w:color w:val="000000"/>
          <w:sz w:val="24"/>
          <w:szCs w:val="24"/>
          <w:lang w:bidi="ar-SA"/>
        </w:rPr>
        <w:t xml:space="preserve">vely, which reached 79%, 96.7%, </w:t>
      </w:r>
      <w:r w:rsidRPr="009E417B">
        <w:rPr>
          <w:rFonts w:asciiTheme="majorBidi" w:eastAsia="Times New Roman" w:hAnsiTheme="majorBidi" w:cstheme="majorBidi"/>
          <w:color w:val="000000"/>
          <w:sz w:val="24"/>
          <w:szCs w:val="24"/>
          <w:lang w:bidi="ar-SA"/>
        </w:rPr>
        <w:t>93.9%, and 88.1% after biopsy.</w:t>
      </w:r>
    </w:p>
    <w:p w14:paraId="50E6C62D" w14:textId="0048B576" w:rsidR="009E417B" w:rsidRPr="009E417B" w:rsidRDefault="009E417B" w:rsidP="008D4AC8">
      <w:pPr>
        <w:bidi w:val="0"/>
        <w:spacing w:after="0" w:line="480" w:lineRule="auto"/>
        <w:jc w:val="both"/>
        <w:rPr>
          <w:rFonts w:asciiTheme="majorBidi" w:eastAsia="Times New Roman" w:hAnsiTheme="majorBidi" w:cstheme="majorBidi"/>
          <w:color w:val="202124"/>
          <w:sz w:val="24"/>
          <w:szCs w:val="24"/>
          <w:lang w:bidi="ar-SA"/>
        </w:rPr>
      </w:pPr>
      <w:r w:rsidRPr="003F69E9">
        <w:rPr>
          <w:rFonts w:asciiTheme="majorBidi" w:eastAsia="Times New Roman" w:hAnsiTheme="majorBidi" w:cstheme="majorBidi"/>
          <w:b/>
          <w:bCs/>
          <w:color w:val="000000"/>
          <w:sz w:val="28"/>
          <w:szCs w:val="28"/>
          <w:lang w:bidi="ar-SA"/>
        </w:rPr>
        <w:t>Conclusion:</w:t>
      </w:r>
      <w:r w:rsidRPr="009E417B">
        <w:rPr>
          <w:rFonts w:asciiTheme="majorBidi" w:eastAsia="Times New Roman" w:hAnsiTheme="majorBidi" w:cstheme="majorBidi"/>
          <w:color w:val="000000"/>
          <w:sz w:val="24"/>
          <w:szCs w:val="24"/>
          <w:lang w:bidi="ar-SA"/>
        </w:rPr>
        <w:t xml:space="preserve"> </w:t>
      </w:r>
      <w:r w:rsidR="00C96E0B" w:rsidRPr="00C96E0B">
        <w:rPr>
          <w:rFonts w:asciiTheme="majorBidi" w:eastAsia="Times New Roman" w:hAnsiTheme="majorBidi" w:cstheme="majorBidi"/>
          <w:sz w:val="24"/>
          <w:szCs w:val="24"/>
          <w:lang w:bidi="ar-SA"/>
        </w:rPr>
        <w:t>The result of the present study showed that the diagnostic yield of pleural cytology increases if a pleural fluid sample was taken after the pleural biopsy</w:t>
      </w:r>
      <w:r w:rsidRPr="009E417B">
        <w:rPr>
          <w:rFonts w:asciiTheme="majorBidi" w:eastAsia="Times New Roman" w:hAnsiTheme="majorBidi" w:cstheme="majorBidi"/>
          <w:color w:val="000000"/>
          <w:sz w:val="24"/>
          <w:szCs w:val="24"/>
          <w:lang w:bidi="ar-SA"/>
        </w:rPr>
        <w:t xml:space="preserve">. </w:t>
      </w:r>
      <w:r w:rsidRPr="009E417B">
        <w:rPr>
          <w:rFonts w:asciiTheme="majorBidi" w:eastAsia="Times New Roman" w:hAnsiTheme="majorBidi" w:cstheme="majorBidi"/>
          <w:color w:val="202124"/>
          <w:sz w:val="24"/>
          <w:szCs w:val="24"/>
          <w:lang w:bidi="ar-SA"/>
        </w:rPr>
        <w:t xml:space="preserve">Based on the results of the study, it can be concluded that </w:t>
      </w:r>
      <w:r w:rsidRPr="009E417B">
        <w:rPr>
          <w:rFonts w:asciiTheme="majorBidi" w:eastAsia="Times New Roman" w:hAnsiTheme="majorBidi" w:cstheme="majorBidi"/>
          <w:color w:val="000000"/>
          <w:sz w:val="24"/>
          <w:szCs w:val="24"/>
          <w:lang w:bidi="ar-SA"/>
        </w:rPr>
        <w:t>cytological examination</w:t>
      </w:r>
      <w:r w:rsidRPr="009E417B">
        <w:rPr>
          <w:rFonts w:asciiTheme="majorBidi" w:eastAsia="Times New Roman" w:hAnsiTheme="majorBidi" w:cstheme="majorBidi"/>
          <w:color w:val="202124"/>
          <w:sz w:val="24"/>
          <w:szCs w:val="24"/>
          <w:lang w:bidi="ar-SA"/>
        </w:rPr>
        <w:t xml:space="preserve"> after a pleural biopsy can be used as an easy, low-cost, and non-invasive method with acceptable sensitivity in the first stage of diagnosis of pleural malignancies and we can use this met</w:t>
      </w:r>
      <w:r w:rsidR="00AB7F55">
        <w:rPr>
          <w:rFonts w:asciiTheme="majorBidi" w:eastAsia="Times New Roman" w:hAnsiTheme="majorBidi" w:cstheme="majorBidi"/>
          <w:color w:val="202124"/>
          <w:sz w:val="24"/>
          <w:szCs w:val="24"/>
          <w:lang w:bidi="ar-SA"/>
        </w:rPr>
        <w:t>hod instead of repeating thora</w:t>
      </w:r>
      <w:r w:rsidRPr="009E417B">
        <w:rPr>
          <w:rFonts w:asciiTheme="majorBidi" w:eastAsia="Times New Roman" w:hAnsiTheme="majorBidi" w:cstheme="majorBidi"/>
          <w:color w:val="202124"/>
          <w:sz w:val="24"/>
          <w:szCs w:val="24"/>
          <w:lang w:bidi="ar-SA"/>
        </w:rPr>
        <w:t>centesis and cytological examination in consecutive days.</w:t>
      </w:r>
    </w:p>
    <w:p w14:paraId="1729CBA5" w14:textId="0E88E814" w:rsidR="00B45066" w:rsidRDefault="00B45066" w:rsidP="000A2217">
      <w:pPr>
        <w:bidi w:val="0"/>
        <w:spacing w:after="0" w:line="480" w:lineRule="auto"/>
        <w:jc w:val="both"/>
        <w:rPr>
          <w:rFonts w:ascii="Times New Roman" w:hAnsi="Times New Roman" w:cs="Times New Roman"/>
          <w:b/>
          <w:bCs/>
          <w:sz w:val="28"/>
          <w:szCs w:val="28"/>
        </w:rPr>
      </w:pPr>
    </w:p>
    <w:p w14:paraId="2BF762BE" w14:textId="2F597D54" w:rsidR="009F269E" w:rsidRPr="00BA4CC7" w:rsidRDefault="00805B53" w:rsidP="000A2217">
      <w:pPr>
        <w:bidi w:val="0"/>
        <w:spacing w:after="0" w:line="480" w:lineRule="auto"/>
        <w:jc w:val="both"/>
        <w:rPr>
          <w:rFonts w:ascii="Times New Roman" w:hAnsi="Times New Roman" w:cs="Times New Roman"/>
          <w:b/>
          <w:bCs/>
          <w:sz w:val="28"/>
          <w:szCs w:val="28"/>
        </w:rPr>
      </w:pPr>
      <w:r w:rsidRPr="00BA4CC7">
        <w:rPr>
          <w:rFonts w:ascii="Times New Roman" w:hAnsi="Times New Roman" w:cs="Times New Roman"/>
          <w:b/>
          <w:bCs/>
          <w:sz w:val="28"/>
          <w:szCs w:val="28"/>
        </w:rPr>
        <w:t>Introduction</w:t>
      </w:r>
    </w:p>
    <w:p w14:paraId="778D399E" w14:textId="409586A9" w:rsidR="00BA4CC7" w:rsidRPr="00BA4CC7" w:rsidRDefault="00BA4CC7" w:rsidP="000A2217">
      <w:pPr>
        <w:bidi w:val="0"/>
        <w:spacing w:line="480" w:lineRule="auto"/>
        <w:jc w:val="both"/>
        <w:rPr>
          <w:rFonts w:ascii="Times New Roman" w:hAnsi="Times New Roman" w:cs="Times New Roman"/>
          <w:color w:val="202124"/>
          <w:sz w:val="24"/>
          <w:szCs w:val="24"/>
        </w:rPr>
      </w:pPr>
      <w:r w:rsidRPr="00BA4CC7">
        <w:rPr>
          <w:rFonts w:ascii="Times New Roman" w:hAnsi="Times New Roman" w:cs="Times New Roman"/>
          <w:color w:val="202124"/>
          <w:sz w:val="24"/>
          <w:szCs w:val="24"/>
        </w:rPr>
        <w:lastRenderedPageBreak/>
        <w:t xml:space="preserve">Pleural effusion occurs for a variety of reasons. Although the condition is easy to </w:t>
      </w:r>
      <w:proofErr w:type="gramStart"/>
      <w:r w:rsidRPr="00BA4CC7">
        <w:rPr>
          <w:rFonts w:ascii="Times New Roman" w:hAnsi="Times New Roman" w:cs="Times New Roman"/>
          <w:color w:val="202124"/>
          <w:sz w:val="24"/>
          <w:szCs w:val="24"/>
        </w:rPr>
        <w:t>diagnose,  sometimes</w:t>
      </w:r>
      <w:proofErr w:type="gramEnd"/>
      <w:r w:rsidRPr="00BA4CC7">
        <w:rPr>
          <w:rFonts w:ascii="Times New Roman" w:hAnsi="Times New Roman" w:cs="Times New Roman"/>
          <w:color w:val="202124"/>
          <w:sz w:val="24"/>
          <w:szCs w:val="24"/>
        </w:rPr>
        <w:t xml:space="preserve"> it is not possible to determine the cause. The first step in identifying the cause of a pleura</w:t>
      </w:r>
      <w:r w:rsidR="00AB7F55">
        <w:rPr>
          <w:rFonts w:ascii="Times New Roman" w:hAnsi="Times New Roman" w:cs="Times New Roman"/>
          <w:color w:val="202124"/>
          <w:sz w:val="24"/>
          <w:szCs w:val="24"/>
        </w:rPr>
        <w:t>l effusion is to perform thora</w:t>
      </w:r>
      <w:r w:rsidRPr="00BA4CC7">
        <w:rPr>
          <w:rFonts w:ascii="Times New Roman" w:hAnsi="Times New Roman" w:cs="Times New Roman"/>
          <w:color w:val="202124"/>
          <w:sz w:val="24"/>
          <w:szCs w:val="24"/>
        </w:rPr>
        <w:t xml:space="preserve">centesis. Based on the </w:t>
      </w:r>
      <w:r w:rsidRPr="00BA4CC7">
        <w:rPr>
          <w:rFonts w:ascii="Times New Roman" w:hAnsi="Times New Roman" w:cs="Times New Roman"/>
          <w:color w:val="333333"/>
          <w:sz w:val="24"/>
          <w:szCs w:val="24"/>
          <w:shd w:val="clear" w:color="auto" w:fill="FFFFFF"/>
        </w:rPr>
        <w:t xml:space="preserve">Light’s criteria </w:t>
      </w:r>
      <w:r w:rsidRPr="00BA4CC7">
        <w:rPr>
          <w:rFonts w:ascii="Times New Roman" w:hAnsi="Times New Roman" w:cs="Times New Roman"/>
          <w:color w:val="202124"/>
          <w:sz w:val="24"/>
          <w:szCs w:val="24"/>
        </w:rPr>
        <w:t>it is classified into two categories: exudative effusion commonly caused by malignancies and infectious causes, and transudative effusion caused by systemic causes such a</w:t>
      </w:r>
      <w:r w:rsidR="00226C01">
        <w:rPr>
          <w:rFonts w:ascii="Times New Roman" w:hAnsi="Times New Roman" w:cs="Times New Roman"/>
          <w:color w:val="202124"/>
          <w:sz w:val="24"/>
          <w:szCs w:val="24"/>
        </w:rPr>
        <w:t>s cirrhosis and heart failure (1-</w:t>
      </w:r>
      <w:r w:rsidRPr="00BA4CC7">
        <w:rPr>
          <w:rFonts w:ascii="Times New Roman" w:hAnsi="Times New Roman" w:cs="Times New Roman"/>
          <w:color w:val="202124"/>
          <w:sz w:val="24"/>
          <w:szCs w:val="24"/>
        </w:rPr>
        <w:t>4). Appropriate assessment of the causes of pleural effusion in patients with malignancy is important for the treatment and prognosis of these patients. Detection of these effusions is possible by examining malignant cells in cytological examinations of pleural fluid or by observing these cells in pleural biopsy through needle biopsy or thoracoscopy and thoracotomy (5,6). It should be kept in mind that according to thoracoscopic studies, the first areas involved in metastatic malignancies of the pleura are the diaphragmatic and mediastinal surfaces of the pleura, and the involvement is focal so that in 50% of cases, the costal pleura is not involved. On the other hand, a needle biopsy takes a sample from the pleural surface of the costal pleura. Yet, in cytological examinations, cells shed into the fluid from any surface of the pleura are studied (7,8). Thus, it is logical that cytological examination of pleural fluid is more effective in confirming the diagnosis of malignant effusion with appropriate diagnostic accuracy, and if due to any process (such as pleural biopsy), the shedding of cells in pleural fluid increases, it can multiply this diagnostic value (repeated cytology increases test sensitivity). In most articles, simultaneous cytology and sampling by needle biopsy have the highest diagnostic sensitivity (9,10). This study aimed to compare the cytology of pleural fluid before and after pleural biopsy in the diagnosis of malignancies. Given that this issue has been studied sporadically in this form so far, it can be of great help in early diagnosis and faster treatment at a lower cost.</w:t>
      </w:r>
    </w:p>
    <w:p w14:paraId="07728152" w14:textId="77777777" w:rsidR="00DC380E" w:rsidRPr="00725DD2" w:rsidRDefault="00DC380E" w:rsidP="000A2217">
      <w:pPr>
        <w:bidi w:val="0"/>
        <w:spacing w:after="0" w:line="480" w:lineRule="auto"/>
        <w:jc w:val="both"/>
        <w:rPr>
          <w:rFonts w:ascii="Times New Roman" w:hAnsi="Times New Roman" w:cs="Times New Roman"/>
          <w:b/>
          <w:bCs/>
          <w:sz w:val="24"/>
          <w:szCs w:val="24"/>
        </w:rPr>
      </w:pPr>
    </w:p>
    <w:p w14:paraId="70A44133" w14:textId="77777777" w:rsidR="00136C01" w:rsidRDefault="00DC380E" w:rsidP="000A2217">
      <w:pPr>
        <w:bidi w:val="0"/>
        <w:spacing w:after="0" w:line="480" w:lineRule="auto"/>
        <w:jc w:val="both"/>
        <w:rPr>
          <w:rFonts w:asciiTheme="majorBidi" w:hAnsiTheme="majorBidi" w:cstheme="majorBidi"/>
        </w:rPr>
      </w:pPr>
      <w:r w:rsidRPr="00725DD2">
        <w:rPr>
          <w:rFonts w:ascii="Times New Roman" w:hAnsi="Times New Roman" w:cs="Times New Roman"/>
          <w:b/>
          <w:bCs/>
          <w:sz w:val="24"/>
          <w:szCs w:val="24"/>
        </w:rPr>
        <w:t>Methodology</w:t>
      </w:r>
      <w:r w:rsidR="00197F73" w:rsidRPr="00197F73">
        <w:rPr>
          <w:rFonts w:asciiTheme="majorBidi" w:hAnsiTheme="majorBidi" w:cstheme="majorBidi"/>
        </w:rPr>
        <w:t xml:space="preserve"> </w:t>
      </w:r>
    </w:p>
    <w:p w14:paraId="2EBA89A2" w14:textId="698626AD" w:rsidR="00091AF2" w:rsidRPr="005C2616" w:rsidRDefault="00EB39B5" w:rsidP="00AD475D">
      <w:pPr>
        <w:bidi w:val="0"/>
        <w:spacing w:line="480" w:lineRule="auto"/>
        <w:jc w:val="both"/>
        <w:rPr>
          <w:rFonts w:asciiTheme="majorBidi" w:hAnsiTheme="majorBidi" w:cstheme="majorBidi"/>
          <w:b/>
          <w:bCs/>
          <w:color w:val="000000"/>
          <w:sz w:val="24"/>
          <w:szCs w:val="24"/>
          <w:rtl/>
        </w:rPr>
      </w:pPr>
      <w:r w:rsidRPr="00510729">
        <w:rPr>
          <w:rFonts w:asciiTheme="majorBidi" w:hAnsiTheme="majorBidi" w:cstheme="majorBidi"/>
          <w:sz w:val="24"/>
          <w:szCs w:val="24"/>
        </w:rPr>
        <w:lastRenderedPageBreak/>
        <w:t xml:space="preserve">This cross-sectional and descriptive-analytical study included the patients who were referred to Yazd Shahid </w:t>
      </w:r>
      <w:proofErr w:type="spellStart"/>
      <w:r w:rsidRPr="00510729">
        <w:rPr>
          <w:rFonts w:asciiTheme="majorBidi" w:hAnsiTheme="majorBidi" w:cstheme="majorBidi"/>
          <w:sz w:val="24"/>
          <w:szCs w:val="24"/>
        </w:rPr>
        <w:t>Sadou</w:t>
      </w:r>
      <w:r w:rsidR="001D45CB">
        <w:rPr>
          <w:rFonts w:asciiTheme="majorBidi" w:hAnsiTheme="majorBidi" w:cstheme="majorBidi"/>
          <w:sz w:val="24"/>
          <w:szCs w:val="24"/>
        </w:rPr>
        <w:t>ghi</w:t>
      </w:r>
      <w:proofErr w:type="spellEnd"/>
      <w:r w:rsidR="001D45CB">
        <w:rPr>
          <w:rFonts w:asciiTheme="majorBidi" w:hAnsiTheme="majorBidi" w:cstheme="majorBidi"/>
          <w:sz w:val="24"/>
          <w:szCs w:val="24"/>
        </w:rPr>
        <w:t xml:space="preserve"> Hospital from 2016 to 2017 </w:t>
      </w:r>
      <w:r w:rsidRPr="00510729">
        <w:rPr>
          <w:rFonts w:asciiTheme="majorBidi" w:hAnsiTheme="majorBidi" w:cstheme="majorBidi"/>
          <w:sz w:val="24"/>
          <w:szCs w:val="24"/>
        </w:rPr>
        <w:t xml:space="preserve">due to lymphocytic exudative pleural effusion, and who were candidates for pleural biopsy. Exclusion criteria included patients' dissatisfaction with biopsy and participation in the study, coagulation disorders, exudative pleural effusion with parapneumonic effusion diagnosis, transudative pleural effusion, and history of exudative pleural effusion with a specific cause. </w:t>
      </w:r>
      <w:r w:rsidR="00510729" w:rsidRPr="00510729">
        <w:rPr>
          <w:rStyle w:val="Emphasis"/>
          <w:rFonts w:asciiTheme="majorBidi" w:hAnsiTheme="majorBidi" w:cstheme="majorBidi"/>
          <w:i w:val="0"/>
          <w:iCs w:val="0"/>
          <w:color w:val="3D3D3D"/>
          <w:sz w:val="24"/>
          <w:szCs w:val="24"/>
          <w:shd w:val="clear" w:color="auto" w:fill="FFFFFF"/>
        </w:rPr>
        <w:t>Before</w:t>
      </w:r>
      <w:r w:rsidR="00510729" w:rsidRPr="00510729">
        <w:rPr>
          <w:rFonts w:asciiTheme="majorBidi" w:hAnsiTheme="majorBidi" w:cstheme="majorBidi"/>
          <w:color w:val="3D3D3D"/>
          <w:sz w:val="24"/>
          <w:szCs w:val="24"/>
          <w:shd w:val="clear" w:color="auto" w:fill="FFFFFF"/>
        </w:rPr>
        <w:t xml:space="preserve"> performing </w:t>
      </w:r>
      <w:r w:rsidR="00510729" w:rsidRPr="00510729">
        <w:rPr>
          <w:rStyle w:val="Emphasis"/>
          <w:rFonts w:asciiTheme="majorBidi" w:hAnsiTheme="majorBidi" w:cstheme="majorBidi"/>
          <w:i w:val="0"/>
          <w:iCs w:val="0"/>
          <w:color w:val="3D3D3D"/>
          <w:sz w:val="24"/>
          <w:szCs w:val="24"/>
          <w:shd w:val="clear" w:color="auto" w:fill="FFFFFF"/>
        </w:rPr>
        <w:t xml:space="preserve">pleural </w:t>
      </w:r>
      <w:r w:rsidR="00AD475D" w:rsidRPr="00510729">
        <w:rPr>
          <w:rStyle w:val="Emphasis"/>
          <w:rFonts w:asciiTheme="majorBidi" w:hAnsiTheme="majorBidi" w:cstheme="majorBidi"/>
          <w:i w:val="0"/>
          <w:iCs w:val="0"/>
          <w:color w:val="3D3D3D"/>
          <w:sz w:val="24"/>
          <w:szCs w:val="24"/>
          <w:shd w:val="clear" w:color="auto" w:fill="FFFFFF"/>
        </w:rPr>
        <w:t xml:space="preserve">needle </w:t>
      </w:r>
      <w:r w:rsidR="00510729" w:rsidRPr="00510729">
        <w:rPr>
          <w:rStyle w:val="Emphasis"/>
          <w:rFonts w:asciiTheme="majorBidi" w:hAnsiTheme="majorBidi" w:cstheme="majorBidi"/>
          <w:i w:val="0"/>
          <w:iCs w:val="0"/>
          <w:color w:val="3D3D3D"/>
          <w:sz w:val="24"/>
          <w:szCs w:val="24"/>
          <w:shd w:val="clear" w:color="auto" w:fill="FFFFFF"/>
        </w:rPr>
        <w:t>biopsies</w:t>
      </w:r>
      <w:r w:rsidR="00510729" w:rsidRPr="00510729">
        <w:rPr>
          <w:rFonts w:asciiTheme="majorBidi" w:hAnsiTheme="majorBidi" w:cstheme="majorBidi"/>
          <w:color w:val="3D3D3D"/>
          <w:sz w:val="24"/>
          <w:szCs w:val="24"/>
          <w:shd w:val="clear" w:color="auto" w:fill="FFFFFF"/>
        </w:rPr>
        <w:t xml:space="preserve">, thoracentesis was performed with a </w:t>
      </w:r>
      <w:proofErr w:type="gramStart"/>
      <w:r w:rsidR="00510729" w:rsidRPr="00510729">
        <w:rPr>
          <w:rFonts w:asciiTheme="majorBidi" w:hAnsiTheme="majorBidi" w:cstheme="majorBidi"/>
          <w:color w:val="3D3D3D"/>
          <w:sz w:val="24"/>
          <w:szCs w:val="24"/>
          <w:shd w:val="clear" w:color="auto" w:fill="FFFFFF"/>
        </w:rPr>
        <w:t>21 gauge</w:t>
      </w:r>
      <w:proofErr w:type="gramEnd"/>
      <w:r w:rsidR="00510729" w:rsidRPr="00510729">
        <w:rPr>
          <w:rFonts w:asciiTheme="majorBidi" w:hAnsiTheme="majorBidi" w:cstheme="majorBidi"/>
          <w:color w:val="3D3D3D"/>
          <w:sz w:val="24"/>
          <w:szCs w:val="24"/>
          <w:shd w:val="clear" w:color="auto" w:fill="FFFFFF"/>
        </w:rPr>
        <w:t xml:space="preserve"> syringe, and 20 ml of pleural fluid was sent for cytology and another 20 ml for culture and smear of Mycobacterium tuberculosis. After the pleural biopsy, 20 ml of pleural fluid was taken for cytology and another 20 ml for culture and smear of Mycobacterium tuberculosis through an Abrams needle. </w:t>
      </w:r>
      <w:r w:rsidR="00510729" w:rsidRPr="00510729">
        <w:rPr>
          <w:rFonts w:asciiTheme="majorBidi" w:hAnsiTheme="majorBidi" w:cstheme="majorBidi"/>
          <w:sz w:val="24"/>
          <w:szCs w:val="24"/>
        </w:rPr>
        <w:t xml:space="preserve">The samples were sent blindly to a pathologist so that the pathologist did not know which sample was in before and after pleural biopsy. </w:t>
      </w:r>
      <w:r w:rsidR="00AD475D">
        <w:rPr>
          <w:rFonts w:asciiTheme="majorBidi" w:hAnsiTheme="majorBidi" w:cstheme="majorBidi"/>
          <w:sz w:val="24"/>
          <w:szCs w:val="24"/>
        </w:rPr>
        <w:t>P</w:t>
      </w:r>
      <w:r w:rsidR="00510729" w:rsidRPr="00510729">
        <w:rPr>
          <w:rFonts w:asciiTheme="majorBidi" w:hAnsiTheme="majorBidi" w:cstheme="majorBidi"/>
          <w:sz w:val="24"/>
          <w:szCs w:val="24"/>
        </w:rPr>
        <w:t xml:space="preserve">leural </w:t>
      </w:r>
      <w:r w:rsidR="00AD475D" w:rsidRPr="00510729">
        <w:rPr>
          <w:rFonts w:asciiTheme="majorBidi" w:hAnsiTheme="majorBidi" w:cstheme="majorBidi"/>
          <w:sz w:val="24"/>
          <w:szCs w:val="24"/>
        </w:rPr>
        <w:t xml:space="preserve">Needle </w:t>
      </w:r>
      <w:r w:rsidR="00510729" w:rsidRPr="00510729">
        <w:rPr>
          <w:rFonts w:asciiTheme="majorBidi" w:hAnsiTheme="majorBidi" w:cstheme="majorBidi"/>
          <w:sz w:val="24"/>
          <w:szCs w:val="24"/>
        </w:rPr>
        <w:t xml:space="preserve">biopsy was performed by Abrams needle under sterile conditions and local anesthesia with 15 ml of 2% xylocaine. The variables of age, gender, </w:t>
      </w:r>
      <w:r w:rsidR="008C718C">
        <w:rPr>
          <w:rFonts w:asciiTheme="majorBidi" w:hAnsiTheme="majorBidi" w:cstheme="majorBidi"/>
          <w:sz w:val="24"/>
          <w:szCs w:val="24"/>
        </w:rPr>
        <w:t>and results of the biopsy</w:t>
      </w:r>
      <w:r w:rsidR="00510729" w:rsidRPr="00510729">
        <w:rPr>
          <w:rFonts w:asciiTheme="majorBidi" w:hAnsiTheme="majorBidi" w:cstheme="majorBidi"/>
          <w:sz w:val="24"/>
          <w:szCs w:val="24"/>
        </w:rPr>
        <w:t xml:space="preserve"> and cytology of patients were recorded in a questionnaire.</w:t>
      </w:r>
    </w:p>
    <w:p w14:paraId="1CF85E67" w14:textId="77777777" w:rsidR="00C752FE" w:rsidRPr="00725DD2" w:rsidRDefault="00C752FE" w:rsidP="000A2217">
      <w:pPr>
        <w:bidi w:val="0"/>
        <w:spacing w:after="0" w:line="480" w:lineRule="auto"/>
        <w:jc w:val="both"/>
        <w:rPr>
          <w:rFonts w:ascii="Times New Roman" w:hAnsi="Times New Roman" w:cs="Times New Roman"/>
          <w:b/>
          <w:bCs/>
          <w:sz w:val="24"/>
          <w:szCs w:val="24"/>
        </w:rPr>
      </w:pPr>
    </w:p>
    <w:p w14:paraId="03AB663B" w14:textId="2A06AF2E" w:rsidR="009F269E" w:rsidRPr="00725DD2" w:rsidRDefault="00C752FE" w:rsidP="000A2217">
      <w:pPr>
        <w:bidi w:val="0"/>
        <w:spacing w:after="0" w:line="480" w:lineRule="auto"/>
        <w:jc w:val="both"/>
        <w:rPr>
          <w:rFonts w:ascii="Times New Roman" w:hAnsi="Times New Roman" w:cs="Times New Roman"/>
          <w:b/>
          <w:bCs/>
          <w:sz w:val="24"/>
          <w:szCs w:val="24"/>
        </w:rPr>
      </w:pPr>
      <w:r w:rsidRPr="00725DD2">
        <w:rPr>
          <w:rFonts w:ascii="Times New Roman" w:hAnsi="Times New Roman" w:cs="Times New Roman"/>
          <w:b/>
          <w:bCs/>
          <w:sz w:val="24"/>
          <w:szCs w:val="24"/>
        </w:rPr>
        <w:t>Ethical Considerations</w:t>
      </w:r>
    </w:p>
    <w:p w14:paraId="55081B88" w14:textId="302474DB" w:rsidR="00186264" w:rsidRDefault="0035636D" w:rsidP="000A2217">
      <w:pPr>
        <w:bidi w:val="0"/>
        <w:spacing w:line="480" w:lineRule="auto"/>
        <w:jc w:val="both"/>
        <w:rPr>
          <w:rFonts w:ascii="Times New Roman" w:hAnsi="Times New Roman" w:cs="2  Nazanin"/>
          <w:b/>
          <w:bCs/>
          <w:color w:val="000000"/>
          <w:sz w:val="28"/>
          <w:szCs w:val="28"/>
          <w:rtl/>
        </w:rPr>
      </w:pPr>
      <w:r w:rsidRPr="0035636D">
        <w:rPr>
          <w:rStyle w:val="y2iqfc"/>
          <w:rFonts w:asciiTheme="majorBidi" w:hAnsiTheme="majorBidi" w:cstheme="majorBidi"/>
          <w:color w:val="202124"/>
          <w:sz w:val="24"/>
          <w:szCs w:val="24"/>
          <w:lang w:val="en"/>
        </w:rPr>
        <w:t xml:space="preserve">While maintaining patients' confidentiality under the Helsinki Convention, patients were assured that their information would be confidential and would only be used for research purposes, and written informed consent was obtained from all participants using their physical examination, medical history, and hospital records in this study. No additional costs were charged to patients in this study. The study protocol was approved by the Ethics Committee of the Shahid </w:t>
      </w:r>
      <w:proofErr w:type="spellStart"/>
      <w:r w:rsidRPr="0035636D">
        <w:rPr>
          <w:rStyle w:val="y2iqfc"/>
          <w:rFonts w:asciiTheme="majorBidi" w:hAnsiTheme="majorBidi" w:cstheme="majorBidi"/>
          <w:color w:val="202124"/>
          <w:sz w:val="24"/>
          <w:szCs w:val="24"/>
          <w:lang w:val="en"/>
        </w:rPr>
        <w:t>Sadoughi</w:t>
      </w:r>
      <w:proofErr w:type="spellEnd"/>
      <w:r w:rsidRPr="0035636D">
        <w:rPr>
          <w:rStyle w:val="y2iqfc"/>
          <w:rFonts w:asciiTheme="majorBidi" w:hAnsiTheme="majorBidi" w:cstheme="majorBidi"/>
          <w:color w:val="202124"/>
          <w:sz w:val="24"/>
          <w:szCs w:val="24"/>
          <w:lang w:val="en"/>
        </w:rPr>
        <w:t xml:space="preserve"> University of Medical Science in Yazd and received the ethics code no.: IR.SSU.MEDICINE.REC.1397.120.</w:t>
      </w:r>
    </w:p>
    <w:p w14:paraId="49D92C76" w14:textId="5EB806EB" w:rsidR="00274511" w:rsidRPr="00725DD2" w:rsidRDefault="00274511" w:rsidP="000A2217">
      <w:pPr>
        <w:bidi w:val="0"/>
        <w:spacing w:after="0" w:line="480" w:lineRule="auto"/>
        <w:jc w:val="both"/>
        <w:rPr>
          <w:rFonts w:ascii="Times New Roman" w:hAnsi="Times New Roman" w:cs="Times New Roman"/>
          <w:b/>
          <w:bCs/>
          <w:sz w:val="24"/>
          <w:szCs w:val="24"/>
        </w:rPr>
      </w:pPr>
    </w:p>
    <w:p w14:paraId="670A6004" w14:textId="36C83827" w:rsidR="00D97776" w:rsidRPr="00725DD2" w:rsidRDefault="00274511" w:rsidP="000A2217">
      <w:pPr>
        <w:bidi w:val="0"/>
        <w:spacing w:after="0" w:line="480" w:lineRule="auto"/>
        <w:jc w:val="both"/>
        <w:rPr>
          <w:rFonts w:ascii="Times New Roman" w:hAnsi="Times New Roman" w:cs="Times New Roman"/>
          <w:b/>
          <w:bCs/>
          <w:sz w:val="24"/>
          <w:szCs w:val="24"/>
        </w:rPr>
      </w:pPr>
      <w:r w:rsidRPr="00725DD2">
        <w:rPr>
          <w:rFonts w:ascii="Times New Roman" w:hAnsi="Times New Roman" w:cs="Times New Roman"/>
          <w:b/>
          <w:bCs/>
          <w:sz w:val="24"/>
          <w:szCs w:val="24"/>
        </w:rPr>
        <w:t>S</w:t>
      </w:r>
      <w:r w:rsidR="00D97776" w:rsidRPr="00725DD2">
        <w:rPr>
          <w:rFonts w:ascii="Times New Roman" w:hAnsi="Times New Roman" w:cs="Times New Roman"/>
          <w:b/>
          <w:bCs/>
          <w:sz w:val="24"/>
          <w:szCs w:val="24"/>
        </w:rPr>
        <w:t xml:space="preserve">tatistical </w:t>
      </w:r>
      <w:r w:rsidRPr="00725DD2">
        <w:rPr>
          <w:rFonts w:ascii="Times New Roman" w:hAnsi="Times New Roman" w:cs="Times New Roman"/>
          <w:b/>
          <w:bCs/>
          <w:sz w:val="24"/>
          <w:szCs w:val="24"/>
        </w:rPr>
        <w:t>Analysis</w:t>
      </w:r>
    </w:p>
    <w:p w14:paraId="4E9E9ADE" w14:textId="64A8B129" w:rsidR="00474AAF" w:rsidRDefault="00197F73" w:rsidP="000A2217">
      <w:pPr>
        <w:bidi w:val="0"/>
        <w:spacing w:after="0" w:line="480" w:lineRule="auto"/>
        <w:rPr>
          <w:rStyle w:val="y2iqfc"/>
          <w:rFonts w:asciiTheme="majorBidi" w:hAnsiTheme="majorBidi" w:cstheme="majorBidi"/>
          <w:color w:val="202124"/>
          <w:sz w:val="24"/>
          <w:szCs w:val="24"/>
          <w:lang w:val="en"/>
        </w:rPr>
      </w:pPr>
      <w:r w:rsidRPr="004E0802">
        <w:rPr>
          <w:rFonts w:asciiTheme="majorBidi" w:hAnsiTheme="majorBidi" w:cstheme="majorBidi"/>
          <w:sz w:val="24"/>
          <w:szCs w:val="24"/>
        </w:rPr>
        <w:lastRenderedPageBreak/>
        <w:t xml:space="preserve">The data were analyzed using </w:t>
      </w:r>
      <w:r w:rsidR="00474AAF" w:rsidRPr="004E0802">
        <w:rPr>
          <w:rFonts w:asciiTheme="majorBidi" w:hAnsiTheme="majorBidi" w:cstheme="majorBidi"/>
          <w:sz w:val="24"/>
          <w:szCs w:val="24"/>
        </w:rPr>
        <w:t>IBM SPSS statistics</w:t>
      </w:r>
      <w:r w:rsidRPr="004E0802">
        <w:rPr>
          <w:rFonts w:asciiTheme="majorBidi" w:hAnsiTheme="majorBidi" w:cstheme="majorBidi"/>
          <w:sz w:val="24"/>
          <w:szCs w:val="24"/>
        </w:rPr>
        <w:t xml:space="preserve"> software (version 2</w:t>
      </w:r>
      <w:r w:rsidR="001D1B88" w:rsidRPr="004E0802">
        <w:rPr>
          <w:rFonts w:asciiTheme="majorBidi" w:hAnsiTheme="majorBidi" w:cstheme="majorBidi"/>
          <w:sz w:val="24"/>
          <w:szCs w:val="24"/>
        </w:rPr>
        <w:t>1</w:t>
      </w:r>
      <w:r w:rsidRPr="004E0802">
        <w:rPr>
          <w:rFonts w:asciiTheme="majorBidi" w:hAnsiTheme="majorBidi" w:cstheme="majorBidi"/>
          <w:sz w:val="24"/>
          <w:szCs w:val="24"/>
        </w:rPr>
        <w:t xml:space="preserve">, </w:t>
      </w:r>
      <w:r w:rsidR="00474AAF" w:rsidRPr="004E0802">
        <w:rPr>
          <w:rFonts w:asciiTheme="majorBidi" w:hAnsiTheme="majorBidi" w:cstheme="majorBidi"/>
          <w:sz w:val="24"/>
          <w:szCs w:val="24"/>
        </w:rPr>
        <w:t xml:space="preserve">SPSS, </w:t>
      </w:r>
      <w:r w:rsidRPr="004E0802">
        <w:rPr>
          <w:rFonts w:asciiTheme="majorBidi" w:hAnsiTheme="majorBidi" w:cstheme="majorBidi"/>
          <w:sz w:val="24"/>
          <w:szCs w:val="24"/>
        </w:rPr>
        <w:t>Chicago, IL, USA)</w:t>
      </w:r>
      <w:r w:rsidR="00474AAF" w:rsidRPr="004E0802">
        <w:rPr>
          <w:rFonts w:asciiTheme="majorBidi" w:hAnsiTheme="majorBidi" w:cstheme="majorBidi" w:hint="cs"/>
          <w:sz w:val="24"/>
          <w:szCs w:val="24"/>
          <w:rtl/>
        </w:rPr>
        <w:t>.</w:t>
      </w:r>
      <w:r w:rsidR="004E0802">
        <w:rPr>
          <w:rStyle w:val="y2iqfc"/>
          <w:rFonts w:ascii="inherit" w:eastAsia="Times New Roman" w:hAnsi="inherit" w:cs="Courier New"/>
          <w:color w:val="202124"/>
          <w:sz w:val="24"/>
          <w:szCs w:val="24"/>
          <w:lang w:val="en" w:bidi="ar-SA"/>
        </w:rPr>
        <w:t xml:space="preserve"> </w:t>
      </w:r>
      <w:r w:rsidR="004E0802" w:rsidRPr="00090C3A">
        <w:rPr>
          <w:rFonts w:asciiTheme="majorBidi" w:hAnsiTheme="majorBidi" w:cstheme="majorBidi"/>
        </w:rPr>
        <w:t>We used descriptive statistics to assess the</w:t>
      </w:r>
      <w:r w:rsidR="004E0802">
        <w:rPr>
          <w:rFonts w:asciiTheme="majorBidi" w:hAnsiTheme="majorBidi" w:cstheme="majorBidi"/>
          <w:color w:val="333333"/>
          <w:sz w:val="24"/>
          <w:szCs w:val="24"/>
          <w:shd w:val="clear" w:color="auto" w:fill="FFFFFF"/>
        </w:rPr>
        <w:t xml:space="preserve"> </w:t>
      </w:r>
      <w:r w:rsidR="004E0802" w:rsidRPr="004E0802">
        <w:rPr>
          <w:rFonts w:asciiTheme="majorBidi" w:hAnsiTheme="majorBidi" w:cstheme="majorBidi"/>
          <w:color w:val="333333"/>
          <w:sz w:val="24"/>
          <w:szCs w:val="24"/>
          <w:shd w:val="clear" w:color="auto" w:fill="FFFFFF"/>
        </w:rPr>
        <w:t>percentage frequency distribution</w:t>
      </w:r>
      <w:r w:rsidR="00474AAF" w:rsidRPr="004E0802">
        <w:rPr>
          <w:rStyle w:val="y2iqfc"/>
          <w:rFonts w:asciiTheme="majorBidi" w:hAnsiTheme="majorBidi" w:cstheme="majorBidi"/>
          <w:color w:val="202124"/>
          <w:sz w:val="24"/>
          <w:szCs w:val="24"/>
          <w:lang w:val="en"/>
        </w:rPr>
        <w:t>, mean and standard deviation</w:t>
      </w:r>
      <w:r w:rsidR="00474AAF" w:rsidRPr="004E0802">
        <w:rPr>
          <w:rStyle w:val="y2iqfc"/>
          <w:rFonts w:asciiTheme="majorBidi" w:hAnsiTheme="majorBidi" w:cstheme="majorBidi"/>
          <w:color w:val="202124"/>
          <w:sz w:val="24"/>
          <w:szCs w:val="24"/>
          <w:rtl/>
          <w:lang w:val="en"/>
        </w:rPr>
        <w:t>.</w:t>
      </w:r>
      <w:r w:rsidR="00474AAF" w:rsidRPr="004E0802">
        <w:rPr>
          <w:rStyle w:val="y2iqfc"/>
          <w:rFonts w:asciiTheme="majorBidi" w:hAnsiTheme="majorBidi" w:cstheme="majorBidi"/>
          <w:color w:val="202124"/>
          <w:sz w:val="24"/>
          <w:szCs w:val="24"/>
          <w:lang w:val="en"/>
        </w:rPr>
        <w:t xml:space="preserve"> In all cases, </w:t>
      </w:r>
      <w:r w:rsidR="004E0802" w:rsidRPr="00090C3A">
        <w:rPr>
          <w:rFonts w:asciiTheme="majorBidi" w:hAnsiTheme="majorBidi" w:cstheme="majorBidi"/>
        </w:rPr>
        <w:t>P-values less than 0.05 were considered statistically significant.</w:t>
      </w:r>
      <w:r w:rsidR="004E0802">
        <w:rPr>
          <w:rFonts w:asciiTheme="majorBidi" w:hAnsiTheme="majorBidi" w:cstheme="majorBidi"/>
        </w:rPr>
        <w:t xml:space="preserve"> </w:t>
      </w:r>
    </w:p>
    <w:p w14:paraId="75AE4059" w14:textId="24128F28" w:rsidR="004E0802" w:rsidRPr="004E0802" w:rsidRDefault="00232922" w:rsidP="000A2217">
      <w:pPr>
        <w:bidi w:val="0"/>
        <w:spacing w:after="0" w:line="480" w:lineRule="auto"/>
        <w:rPr>
          <w:rFonts w:ascii="inherit" w:eastAsia="Times New Roman" w:hAnsi="inherit" w:cs="Courier New"/>
          <w:color w:val="202124"/>
          <w:sz w:val="24"/>
          <w:szCs w:val="24"/>
          <w:lang w:val="en" w:bidi="ar-SA"/>
        </w:rPr>
      </w:pPr>
      <w:r w:rsidRPr="00090C3A">
        <w:rPr>
          <w:rFonts w:asciiTheme="majorBidi" w:hAnsiTheme="majorBidi" w:cstheme="majorBidi"/>
        </w:rPr>
        <w:t xml:space="preserve">We used </w:t>
      </w:r>
      <w:r w:rsidR="004E0802" w:rsidRPr="00090C3A">
        <w:rPr>
          <w:rFonts w:asciiTheme="majorBidi" w:hAnsiTheme="majorBidi" w:cstheme="majorBidi"/>
        </w:rPr>
        <w:t>the chi-squared test, the Fisher</w:t>
      </w:r>
      <w:r w:rsidR="004E0802">
        <w:rPr>
          <w:rFonts w:asciiTheme="majorBidi" w:hAnsiTheme="majorBidi" w:cstheme="majorBidi"/>
        </w:rPr>
        <w:t>’</w:t>
      </w:r>
      <w:r w:rsidR="004E0802" w:rsidRPr="00090C3A">
        <w:rPr>
          <w:rFonts w:asciiTheme="majorBidi" w:hAnsiTheme="majorBidi" w:cstheme="majorBidi"/>
        </w:rPr>
        <w:t xml:space="preserve">s exact test, or </w:t>
      </w:r>
      <w:proofErr w:type="gramStart"/>
      <w:r w:rsidR="004E0802" w:rsidRPr="00090C3A">
        <w:rPr>
          <w:rFonts w:asciiTheme="majorBidi" w:hAnsiTheme="majorBidi" w:cstheme="majorBidi"/>
        </w:rPr>
        <w:t>ANOVA  for</w:t>
      </w:r>
      <w:proofErr w:type="gramEnd"/>
      <w:r w:rsidR="004E0802" w:rsidRPr="00090C3A">
        <w:rPr>
          <w:rFonts w:asciiTheme="majorBidi" w:hAnsiTheme="majorBidi" w:cstheme="majorBidi"/>
        </w:rPr>
        <w:t xml:space="preserve"> comparing groups. </w:t>
      </w:r>
    </w:p>
    <w:p w14:paraId="1462ABBA" w14:textId="5FF5713E" w:rsidR="008A5348" w:rsidRPr="00725DD2" w:rsidRDefault="008A5348" w:rsidP="000A2217">
      <w:pPr>
        <w:bidi w:val="0"/>
        <w:spacing w:after="0" w:line="480" w:lineRule="auto"/>
        <w:jc w:val="both"/>
        <w:rPr>
          <w:rFonts w:ascii="Times New Roman" w:hAnsi="Times New Roman" w:cs="Times New Roman"/>
          <w:b/>
          <w:bCs/>
          <w:sz w:val="24"/>
          <w:szCs w:val="24"/>
        </w:rPr>
      </w:pPr>
    </w:p>
    <w:p w14:paraId="344912A0" w14:textId="3F043972" w:rsidR="00D97776" w:rsidRPr="00725DD2" w:rsidRDefault="008A5348" w:rsidP="000A2217">
      <w:pPr>
        <w:bidi w:val="0"/>
        <w:spacing w:after="0" w:line="480" w:lineRule="auto"/>
        <w:jc w:val="both"/>
        <w:rPr>
          <w:rFonts w:ascii="Times New Roman" w:hAnsi="Times New Roman" w:cs="Times New Roman"/>
          <w:b/>
          <w:bCs/>
          <w:sz w:val="24"/>
          <w:szCs w:val="24"/>
        </w:rPr>
      </w:pPr>
      <w:r w:rsidRPr="00725DD2">
        <w:rPr>
          <w:rFonts w:ascii="Times New Roman" w:hAnsi="Times New Roman" w:cs="Times New Roman"/>
          <w:b/>
          <w:bCs/>
          <w:sz w:val="24"/>
          <w:szCs w:val="24"/>
        </w:rPr>
        <w:t>Results</w:t>
      </w:r>
    </w:p>
    <w:p w14:paraId="20DAFD55" w14:textId="03A8AFBA" w:rsidR="00C6695F" w:rsidRDefault="00774768" w:rsidP="00AD475D">
      <w:pPr>
        <w:bidi w:val="0"/>
        <w:spacing w:after="0" w:line="480" w:lineRule="auto"/>
        <w:jc w:val="both"/>
        <w:rPr>
          <w:rFonts w:asciiTheme="majorBidi" w:hAnsiTheme="majorBidi" w:cstheme="majorBidi"/>
          <w:sz w:val="24"/>
          <w:szCs w:val="24"/>
        </w:rPr>
      </w:pPr>
      <w:r w:rsidRPr="00774768">
        <w:rPr>
          <w:rFonts w:asciiTheme="majorBidi" w:hAnsiTheme="majorBidi" w:cstheme="majorBidi"/>
          <w:sz w:val="24"/>
          <w:szCs w:val="24"/>
        </w:rPr>
        <w:t>This study compared the cytology of pleural fluid before and after pleural</w:t>
      </w:r>
      <w:r w:rsidR="00AD475D" w:rsidRPr="00AD475D">
        <w:rPr>
          <w:rFonts w:asciiTheme="majorBidi" w:hAnsiTheme="majorBidi" w:cstheme="majorBidi"/>
          <w:sz w:val="24"/>
          <w:szCs w:val="24"/>
        </w:rPr>
        <w:t xml:space="preserve"> </w:t>
      </w:r>
      <w:r w:rsidR="00AD475D" w:rsidRPr="00774768">
        <w:rPr>
          <w:rFonts w:asciiTheme="majorBidi" w:hAnsiTheme="majorBidi" w:cstheme="majorBidi"/>
          <w:sz w:val="24"/>
          <w:szCs w:val="24"/>
        </w:rPr>
        <w:t>needle</w:t>
      </w:r>
      <w:r w:rsidRPr="00774768">
        <w:rPr>
          <w:rFonts w:asciiTheme="majorBidi" w:hAnsiTheme="majorBidi" w:cstheme="majorBidi"/>
          <w:sz w:val="24"/>
          <w:szCs w:val="24"/>
        </w:rPr>
        <w:t xml:space="preserve"> biopsy in the diagnosis of malignancies in 100 patients with lymphocytic exudative pleural effusion. The mean age of patients was 57.38 ± 8.4 years with a range of 41 to 80 years. 61 (61%) patients were male and 39 (39%) were female. In this study result, 60% of the patient's pleural biopsy and pleural fluid cytology were not malignant. Of these, 14 cases were tuberculosis and the rest were referred for thoracotomy or VATS. </w:t>
      </w:r>
      <w:r w:rsidR="00C6695F" w:rsidRPr="00C6695F">
        <w:rPr>
          <w:rFonts w:asciiTheme="majorBidi" w:hAnsiTheme="majorBidi" w:cstheme="majorBidi"/>
          <w:sz w:val="24"/>
          <w:szCs w:val="24"/>
        </w:rPr>
        <w:t>Adenocarcinoma was the most type of malignancies reported (23%), and then 10% showed metastasis, 3% had lymphoma, 2% showed small cell lung cancer (SCLC), and 1% had pleuritis, and 1% squamous cell carcinoma (SCC).</w:t>
      </w:r>
    </w:p>
    <w:p w14:paraId="74E79CCF" w14:textId="4CBEFA45" w:rsidR="00774768" w:rsidRPr="00774768" w:rsidRDefault="00CA0240" w:rsidP="00AD475D">
      <w:pPr>
        <w:bidi w:val="0"/>
        <w:spacing w:after="0" w:line="480" w:lineRule="auto"/>
        <w:jc w:val="both"/>
        <w:rPr>
          <w:rFonts w:asciiTheme="majorBidi" w:hAnsiTheme="majorBidi" w:cstheme="majorBidi"/>
          <w:sz w:val="24"/>
          <w:szCs w:val="24"/>
        </w:rPr>
      </w:pPr>
      <w:r w:rsidRPr="00CA0240">
        <w:rPr>
          <w:rFonts w:asciiTheme="majorBidi" w:hAnsiTheme="majorBidi" w:cstheme="majorBidi"/>
          <w:sz w:val="24"/>
          <w:szCs w:val="24"/>
        </w:rPr>
        <w:t>Generally, 24% of cytology cases were positive before pleural</w:t>
      </w:r>
      <w:r w:rsidR="00AD475D" w:rsidRPr="00AD475D">
        <w:rPr>
          <w:rFonts w:asciiTheme="majorBidi" w:hAnsiTheme="majorBidi" w:cstheme="majorBidi"/>
          <w:sz w:val="24"/>
          <w:szCs w:val="24"/>
        </w:rPr>
        <w:t xml:space="preserve"> </w:t>
      </w:r>
      <w:r w:rsidR="00AD475D" w:rsidRPr="00CA0240">
        <w:rPr>
          <w:rFonts w:asciiTheme="majorBidi" w:hAnsiTheme="majorBidi" w:cstheme="majorBidi"/>
          <w:sz w:val="24"/>
          <w:szCs w:val="24"/>
        </w:rPr>
        <w:t>needle</w:t>
      </w:r>
      <w:r w:rsidRPr="00CA0240">
        <w:rPr>
          <w:rFonts w:asciiTheme="majorBidi" w:hAnsiTheme="majorBidi" w:cstheme="majorBidi"/>
          <w:sz w:val="24"/>
          <w:szCs w:val="24"/>
        </w:rPr>
        <w:t xml:space="preserve"> biopsy; but this percentage increased to 33% after biopsy, indicating that pleural fluid cytology was more sensitive after biopsy in diagnosing malignancies. The results of the study of the diagnostic nature of pleural fluid cytology before and after pleural biopsy according to the type of histopathology of pleural biopsy in the studied patients are given in Table 1.</w:t>
      </w:r>
      <w:r>
        <w:rPr>
          <w:rFonts w:asciiTheme="majorBidi" w:hAnsiTheme="majorBidi" w:cstheme="majorBidi"/>
          <w:sz w:val="24"/>
          <w:szCs w:val="24"/>
        </w:rPr>
        <w:t xml:space="preserve"> </w:t>
      </w:r>
      <w:r w:rsidR="00774768" w:rsidRPr="00774768">
        <w:rPr>
          <w:rFonts w:asciiTheme="majorBidi" w:hAnsiTheme="majorBidi" w:cstheme="majorBidi"/>
          <w:sz w:val="24"/>
          <w:szCs w:val="24"/>
        </w:rPr>
        <w:t xml:space="preserve">As can be seen in table 1, in cases where the diagnosis of pleural biopsy has been adenocarcinoma, metastasis, and SCLC, positive pleural fluid cytology cases increased after the biopsy. </w:t>
      </w:r>
    </w:p>
    <w:p w14:paraId="7477972C" w14:textId="49278583" w:rsidR="00774768" w:rsidRPr="00774768" w:rsidRDefault="00774768" w:rsidP="00AD475D">
      <w:pPr>
        <w:bidi w:val="0"/>
        <w:spacing w:after="0" w:line="480" w:lineRule="auto"/>
        <w:jc w:val="both"/>
        <w:rPr>
          <w:rFonts w:asciiTheme="majorBidi" w:hAnsiTheme="majorBidi" w:cstheme="majorBidi"/>
          <w:sz w:val="24"/>
          <w:szCs w:val="24"/>
        </w:rPr>
      </w:pPr>
      <w:r w:rsidRPr="00774768">
        <w:rPr>
          <w:rFonts w:asciiTheme="majorBidi" w:hAnsiTheme="majorBidi" w:cstheme="majorBidi"/>
          <w:sz w:val="24"/>
          <w:szCs w:val="24"/>
        </w:rPr>
        <w:t>Comparing the results of pleural fluid cytology before pleural</w:t>
      </w:r>
      <w:r w:rsidR="00AD475D" w:rsidRPr="00AD475D">
        <w:rPr>
          <w:rFonts w:asciiTheme="majorBidi" w:hAnsiTheme="majorBidi" w:cstheme="majorBidi"/>
          <w:sz w:val="24"/>
          <w:szCs w:val="24"/>
        </w:rPr>
        <w:t xml:space="preserve"> </w:t>
      </w:r>
      <w:r w:rsidR="00AD475D" w:rsidRPr="00774768">
        <w:rPr>
          <w:rFonts w:asciiTheme="majorBidi" w:hAnsiTheme="majorBidi" w:cstheme="majorBidi"/>
          <w:sz w:val="24"/>
          <w:szCs w:val="24"/>
        </w:rPr>
        <w:t>needle</w:t>
      </w:r>
      <w:r w:rsidRPr="00774768">
        <w:rPr>
          <w:rFonts w:asciiTheme="majorBidi" w:hAnsiTheme="majorBidi" w:cstheme="majorBidi"/>
          <w:sz w:val="24"/>
          <w:szCs w:val="24"/>
        </w:rPr>
        <w:t xml:space="preserve"> biopsy with the results of pathology, in 59% of cases where the result of pathology was positive, the result of cytology was positive, but in 98.4% of cases where the result of pathology was negative, the result of </w:t>
      </w:r>
      <w:r w:rsidRPr="00774768">
        <w:rPr>
          <w:rFonts w:asciiTheme="majorBidi" w:hAnsiTheme="majorBidi" w:cstheme="majorBidi"/>
          <w:sz w:val="24"/>
          <w:szCs w:val="24"/>
        </w:rPr>
        <w:lastRenderedPageBreak/>
        <w:t>cytology was also negative. Therefore, according to Table 2, before the biopsy, the cytological sensitivity was 59% and its specificity was 98.4% due to the reference to the pathology report.</w:t>
      </w:r>
    </w:p>
    <w:p w14:paraId="2AEF7B6E" w14:textId="77D3B3E9" w:rsidR="00774768" w:rsidRPr="00774768" w:rsidRDefault="00774768" w:rsidP="00AD475D">
      <w:pPr>
        <w:bidi w:val="0"/>
        <w:spacing w:after="0" w:line="480" w:lineRule="auto"/>
        <w:jc w:val="both"/>
        <w:rPr>
          <w:rFonts w:asciiTheme="majorBidi" w:hAnsiTheme="majorBidi" w:cstheme="majorBidi"/>
          <w:sz w:val="24"/>
          <w:szCs w:val="24"/>
        </w:rPr>
      </w:pPr>
      <w:r w:rsidRPr="00774768">
        <w:rPr>
          <w:rFonts w:asciiTheme="majorBidi" w:hAnsiTheme="majorBidi" w:cstheme="majorBidi"/>
          <w:sz w:val="24"/>
          <w:szCs w:val="24"/>
        </w:rPr>
        <w:t xml:space="preserve">Comparing the results of pleural fluid cytology after pleural </w:t>
      </w:r>
      <w:r w:rsidR="00AD475D" w:rsidRPr="00774768">
        <w:rPr>
          <w:rFonts w:asciiTheme="majorBidi" w:hAnsiTheme="majorBidi" w:cstheme="majorBidi"/>
          <w:sz w:val="24"/>
          <w:szCs w:val="24"/>
        </w:rPr>
        <w:t xml:space="preserve">needle </w:t>
      </w:r>
      <w:r w:rsidRPr="00774768">
        <w:rPr>
          <w:rFonts w:asciiTheme="majorBidi" w:hAnsiTheme="majorBidi" w:cstheme="majorBidi"/>
          <w:sz w:val="24"/>
          <w:szCs w:val="24"/>
        </w:rPr>
        <w:t>biopsy with the results of pathology, in 79.5% of cases where the result of pathology was positive, the result of cytology was positive, but in 96.7% of cases where the result of pathology was negative, the result of cytology was also negative. Therefore, according to Table 3 after pleural</w:t>
      </w:r>
      <w:r w:rsidR="00AD475D" w:rsidRPr="00AD475D">
        <w:rPr>
          <w:rFonts w:asciiTheme="majorBidi" w:hAnsiTheme="majorBidi" w:cstheme="majorBidi"/>
          <w:sz w:val="24"/>
          <w:szCs w:val="24"/>
        </w:rPr>
        <w:t xml:space="preserve"> </w:t>
      </w:r>
      <w:r w:rsidR="00AD475D" w:rsidRPr="00774768">
        <w:rPr>
          <w:rFonts w:asciiTheme="majorBidi" w:hAnsiTheme="majorBidi" w:cstheme="majorBidi"/>
          <w:sz w:val="24"/>
          <w:szCs w:val="24"/>
        </w:rPr>
        <w:t>needle</w:t>
      </w:r>
      <w:r w:rsidRPr="00774768">
        <w:rPr>
          <w:rFonts w:asciiTheme="majorBidi" w:hAnsiTheme="majorBidi" w:cstheme="majorBidi"/>
          <w:sz w:val="24"/>
          <w:szCs w:val="24"/>
        </w:rPr>
        <w:t xml:space="preserve"> biopsy, the sensitivity of pleural fluid cytology due to the reference of pathology report was 79.5% and its specificity was 96.7%, which compared to the previous table shows an increase in cytological sensitivity after biopsy. </w:t>
      </w:r>
    </w:p>
    <w:p w14:paraId="68CE184D" w14:textId="698F36D4" w:rsidR="00CA0240" w:rsidRDefault="00CA0240" w:rsidP="00AD475D">
      <w:pPr>
        <w:bidi w:val="0"/>
        <w:spacing w:after="0" w:line="480" w:lineRule="auto"/>
        <w:jc w:val="both"/>
        <w:rPr>
          <w:rFonts w:asciiTheme="majorBidi" w:hAnsiTheme="majorBidi" w:cstheme="majorBidi"/>
          <w:sz w:val="24"/>
          <w:szCs w:val="24"/>
        </w:rPr>
      </w:pPr>
      <w:r w:rsidRPr="00CA0240">
        <w:rPr>
          <w:rFonts w:asciiTheme="majorBidi" w:hAnsiTheme="majorBidi" w:cstheme="majorBidi"/>
          <w:sz w:val="24"/>
          <w:szCs w:val="24"/>
        </w:rPr>
        <w:t xml:space="preserve">According to Table 4, the diagnostic sensitivity of pleural fluid cytology after a pleural </w:t>
      </w:r>
      <w:r w:rsidR="00AD475D" w:rsidRPr="00CA0240">
        <w:rPr>
          <w:rFonts w:asciiTheme="majorBidi" w:hAnsiTheme="majorBidi" w:cstheme="majorBidi"/>
          <w:sz w:val="24"/>
          <w:szCs w:val="24"/>
        </w:rPr>
        <w:t xml:space="preserve">needle </w:t>
      </w:r>
      <w:r w:rsidRPr="00CA0240">
        <w:rPr>
          <w:rFonts w:asciiTheme="majorBidi" w:hAnsiTheme="majorBidi" w:cstheme="majorBidi"/>
          <w:sz w:val="24"/>
          <w:szCs w:val="24"/>
        </w:rPr>
        <w:t xml:space="preserve">biopsy has increased significantly (from 59% to 79.5%) while its specificity shows a slight decrease. After pleural </w:t>
      </w:r>
      <w:r w:rsidR="00AD475D" w:rsidRPr="00CA0240">
        <w:rPr>
          <w:rFonts w:asciiTheme="majorBidi" w:hAnsiTheme="majorBidi" w:cstheme="majorBidi"/>
          <w:sz w:val="24"/>
          <w:szCs w:val="24"/>
        </w:rPr>
        <w:t xml:space="preserve">needle </w:t>
      </w:r>
      <w:r w:rsidRPr="00CA0240">
        <w:rPr>
          <w:rFonts w:asciiTheme="majorBidi" w:hAnsiTheme="majorBidi" w:cstheme="majorBidi"/>
          <w:sz w:val="24"/>
          <w:szCs w:val="24"/>
        </w:rPr>
        <w:t>biopsy the negative predictive value(NPV) of the pleural fluid cytology has also increased significantly (from 78.9% to 88.1%), but the positive predictive value(PPV) of cytology after the biopsy has decreased slightly compared to before.</w:t>
      </w:r>
    </w:p>
    <w:p w14:paraId="6B9F6285" w14:textId="753BAA6D" w:rsidR="00091AF2" w:rsidRDefault="00774768" w:rsidP="00AD475D">
      <w:pPr>
        <w:bidi w:val="0"/>
        <w:spacing w:after="0" w:line="480" w:lineRule="auto"/>
        <w:jc w:val="both"/>
        <w:rPr>
          <w:rFonts w:ascii="Times New Roman" w:hAnsi="Times New Roman" w:cs="Times New Roman"/>
          <w:sz w:val="24"/>
          <w:szCs w:val="24"/>
        </w:rPr>
      </w:pPr>
      <w:r w:rsidRPr="00774768">
        <w:rPr>
          <w:rFonts w:asciiTheme="majorBidi" w:hAnsiTheme="majorBidi" w:cstheme="majorBidi"/>
          <w:sz w:val="24"/>
          <w:szCs w:val="24"/>
        </w:rPr>
        <w:t>In this study, the kappa agreement coefficient between the pleural</w:t>
      </w:r>
      <w:r w:rsidR="00AD475D" w:rsidRPr="00AD475D">
        <w:rPr>
          <w:rFonts w:asciiTheme="majorBidi" w:hAnsiTheme="majorBidi" w:cstheme="majorBidi"/>
          <w:sz w:val="24"/>
          <w:szCs w:val="24"/>
        </w:rPr>
        <w:t xml:space="preserve"> </w:t>
      </w:r>
      <w:r w:rsidR="00AD475D" w:rsidRPr="00774768">
        <w:rPr>
          <w:rFonts w:asciiTheme="majorBidi" w:hAnsiTheme="majorBidi" w:cstheme="majorBidi"/>
          <w:sz w:val="24"/>
          <w:szCs w:val="24"/>
        </w:rPr>
        <w:t>needle</w:t>
      </w:r>
      <w:r w:rsidRPr="00774768">
        <w:rPr>
          <w:rFonts w:asciiTheme="majorBidi" w:hAnsiTheme="majorBidi" w:cstheme="majorBidi"/>
          <w:sz w:val="24"/>
          <w:szCs w:val="24"/>
        </w:rPr>
        <w:t xml:space="preserve"> biopsy result with the pleural fluid cytology before and after the biopsy was 0.616 and 0.784, respectively. both of which were significant with a P-value = 0.001. As a result, the pleural fluid cytology after the pleural</w:t>
      </w:r>
      <w:r w:rsidR="00AD475D" w:rsidRPr="00AD475D">
        <w:rPr>
          <w:rFonts w:asciiTheme="majorBidi" w:hAnsiTheme="majorBidi" w:cstheme="majorBidi"/>
          <w:sz w:val="24"/>
          <w:szCs w:val="24"/>
        </w:rPr>
        <w:t xml:space="preserve"> </w:t>
      </w:r>
      <w:r w:rsidR="00AD475D" w:rsidRPr="00774768">
        <w:rPr>
          <w:rFonts w:asciiTheme="majorBidi" w:hAnsiTheme="majorBidi" w:cstheme="majorBidi"/>
          <w:sz w:val="24"/>
          <w:szCs w:val="24"/>
        </w:rPr>
        <w:t>needle</w:t>
      </w:r>
      <w:r w:rsidRPr="00774768">
        <w:rPr>
          <w:rFonts w:asciiTheme="majorBidi" w:hAnsiTheme="majorBidi" w:cstheme="majorBidi"/>
          <w:sz w:val="24"/>
          <w:szCs w:val="24"/>
        </w:rPr>
        <w:t xml:space="preserve"> biopsy was more valuable.</w:t>
      </w:r>
      <w:r w:rsidR="00034F0A">
        <w:rPr>
          <w:rFonts w:ascii="Times New Roman" w:hAnsi="Times New Roman" w:cs="Times New Roman"/>
          <w:sz w:val="24"/>
          <w:szCs w:val="24"/>
        </w:rPr>
        <w:t xml:space="preserve"> </w:t>
      </w:r>
    </w:p>
    <w:p w14:paraId="4EDE82B5" w14:textId="77777777" w:rsidR="00091AF2" w:rsidRPr="00725DD2" w:rsidRDefault="00091AF2" w:rsidP="000A2217">
      <w:pPr>
        <w:bidi w:val="0"/>
        <w:spacing w:after="0" w:line="480" w:lineRule="auto"/>
        <w:jc w:val="both"/>
        <w:rPr>
          <w:rFonts w:ascii="Times New Roman" w:hAnsi="Times New Roman" w:cs="Times New Roman"/>
          <w:sz w:val="24"/>
          <w:szCs w:val="24"/>
          <w:rtl/>
        </w:rPr>
      </w:pPr>
    </w:p>
    <w:p w14:paraId="7D7C36DC" w14:textId="2EB624A2" w:rsidR="00D97776" w:rsidRPr="00725DD2" w:rsidRDefault="00B15633" w:rsidP="000A2217">
      <w:pPr>
        <w:bidi w:val="0"/>
        <w:spacing w:before="240" w:after="0" w:line="480" w:lineRule="auto"/>
        <w:jc w:val="both"/>
        <w:rPr>
          <w:rFonts w:ascii="Times New Roman" w:hAnsi="Times New Roman" w:cs="Times New Roman"/>
          <w:b/>
          <w:bCs/>
          <w:sz w:val="24"/>
          <w:szCs w:val="24"/>
        </w:rPr>
      </w:pPr>
      <w:r w:rsidRPr="00725DD2">
        <w:rPr>
          <w:rFonts w:ascii="Times New Roman" w:hAnsi="Times New Roman" w:cs="Times New Roman"/>
          <w:b/>
          <w:bCs/>
          <w:sz w:val="24"/>
          <w:szCs w:val="24"/>
        </w:rPr>
        <w:t>Discussion</w:t>
      </w:r>
    </w:p>
    <w:p w14:paraId="5E560211" w14:textId="0DD3D862" w:rsidR="004F5673" w:rsidRPr="0058339B" w:rsidRDefault="00D97776" w:rsidP="00AD475D">
      <w:pPr>
        <w:bidi w:val="0"/>
        <w:spacing w:before="240" w:after="0" w:line="480" w:lineRule="auto"/>
        <w:jc w:val="both"/>
        <w:rPr>
          <w:rStyle w:val="y2iqfc"/>
          <w:rFonts w:asciiTheme="majorBidi" w:hAnsiTheme="majorBidi" w:cstheme="majorBidi"/>
          <w:color w:val="202124"/>
          <w:sz w:val="24"/>
          <w:szCs w:val="24"/>
          <w:lang w:val="en"/>
        </w:rPr>
      </w:pPr>
      <w:r w:rsidRPr="0058339B">
        <w:rPr>
          <w:rFonts w:asciiTheme="majorBidi" w:hAnsiTheme="majorBidi" w:cstheme="majorBidi"/>
          <w:sz w:val="24"/>
          <w:szCs w:val="24"/>
        </w:rPr>
        <w:t xml:space="preserve">In various studies, cytological sensitivity </w:t>
      </w:r>
      <w:r w:rsidR="00D518C0" w:rsidRPr="0058339B">
        <w:rPr>
          <w:rFonts w:asciiTheme="majorBidi" w:hAnsiTheme="majorBidi" w:cstheme="majorBidi"/>
          <w:sz w:val="24"/>
          <w:szCs w:val="24"/>
        </w:rPr>
        <w:t xml:space="preserve">of pleural fluid </w:t>
      </w:r>
      <w:r w:rsidRPr="0058339B">
        <w:rPr>
          <w:rFonts w:asciiTheme="majorBidi" w:hAnsiTheme="majorBidi" w:cstheme="majorBidi"/>
          <w:sz w:val="24"/>
          <w:szCs w:val="24"/>
        </w:rPr>
        <w:t>in the diagnosis of pleural malignancy has been reported to be 40</w:t>
      </w:r>
      <w:r w:rsidR="00B15633" w:rsidRPr="0058339B">
        <w:rPr>
          <w:rFonts w:asciiTheme="majorBidi" w:hAnsiTheme="majorBidi" w:cstheme="majorBidi"/>
          <w:sz w:val="24"/>
          <w:szCs w:val="24"/>
        </w:rPr>
        <w:t>-87</w:t>
      </w:r>
      <w:r w:rsidRPr="0058339B">
        <w:rPr>
          <w:rFonts w:asciiTheme="majorBidi" w:hAnsiTheme="majorBidi" w:cstheme="majorBidi"/>
          <w:sz w:val="24"/>
          <w:szCs w:val="24"/>
        </w:rPr>
        <w:t xml:space="preserve">% (11-14). According to </w:t>
      </w:r>
      <w:r w:rsidR="00D518C0" w:rsidRPr="0058339B">
        <w:rPr>
          <w:rFonts w:asciiTheme="majorBidi" w:hAnsiTheme="majorBidi" w:cstheme="majorBidi"/>
          <w:sz w:val="24"/>
          <w:szCs w:val="24"/>
          <w:shd w:val="clear" w:color="auto" w:fill="FFFFFF"/>
        </w:rPr>
        <w:t>Johnston’s</w:t>
      </w:r>
      <w:r w:rsidR="00B15633" w:rsidRPr="0058339B">
        <w:rPr>
          <w:rFonts w:asciiTheme="majorBidi" w:hAnsiTheme="majorBidi" w:cstheme="majorBidi"/>
          <w:sz w:val="24"/>
          <w:szCs w:val="24"/>
        </w:rPr>
        <w:t xml:space="preserve"> </w:t>
      </w:r>
      <w:r w:rsidR="00D518C0" w:rsidRPr="0058339B">
        <w:rPr>
          <w:rFonts w:asciiTheme="majorBidi" w:hAnsiTheme="majorBidi" w:cstheme="majorBidi"/>
          <w:sz w:val="24"/>
          <w:szCs w:val="24"/>
        </w:rPr>
        <w:t>study</w:t>
      </w:r>
      <w:r w:rsidRPr="0058339B">
        <w:rPr>
          <w:rFonts w:asciiTheme="majorBidi" w:hAnsiTheme="majorBidi" w:cstheme="majorBidi"/>
          <w:sz w:val="24"/>
          <w:szCs w:val="24"/>
        </w:rPr>
        <w:t xml:space="preserve">, </w:t>
      </w:r>
      <w:r w:rsidR="00B15633" w:rsidRPr="0058339B">
        <w:rPr>
          <w:rFonts w:asciiTheme="majorBidi" w:hAnsiTheme="majorBidi" w:cstheme="majorBidi"/>
          <w:sz w:val="24"/>
          <w:szCs w:val="24"/>
        </w:rPr>
        <w:t>one</w:t>
      </w:r>
      <w:r w:rsidRPr="0058339B">
        <w:rPr>
          <w:rFonts w:asciiTheme="majorBidi" w:hAnsiTheme="majorBidi" w:cstheme="majorBidi"/>
          <w:sz w:val="24"/>
          <w:szCs w:val="24"/>
        </w:rPr>
        <w:t xml:space="preserve"> cytology session can diagnose 60% of lung carcinomas and 20-30% of mesothelioma cases (15).</w:t>
      </w:r>
      <w:r w:rsidR="00B15633" w:rsidRPr="0058339B">
        <w:rPr>
          <w:rFonts w:asciiTheme="majorBidi" w:hAnsiTheme="majorBidi" w:cstheme="majorBidi"/>
          <w:sz w:val="24"/>
          <w:szCs w:val="24"/>
        </w:rPr>
        <w:t xml:space="preserve"> </w:t>
      </w:r>
      <w:r w:rsidR="00D518C0" w:rsidRPr="0058339B">
        <w:rPr>
          <w:rStyle w:val="y2iqfc"/>
          <w:rFonts w:asciiTheme="majorBidi" w:hAnsiTheme="majorBidi" w:cstheme="majorBidi"/>
          <w:color w:val="202124"/>
          <w:sz w:val="24"/>
          <w:szCs w:val="24"/>
          <w:lang w:val="en"/>
        </w:rPr>
        <w:t xml:space="preserve">In the study by Loveland et al., 153 samples of pleural fluid cytology were examined and in 39.9% of cases, </w:t>
      </w:r>
      <w:r w:rsidR="00D518C0" w:rsidRPr="0058339B">
        <w:rPr>
          <w:rStyle w:val="y2iqfc"/>
          <w:rFonts w:asciiTheme="majorBidi" w:hAnsiTheme="majorBidi" w:cstheme="majorBidi"/>
          <w:color w:val="202124"/>
          <w:sz w:val="24"/>
          <w:szCs w:val="24"/>
          <w:lang w:val="en"/>
        </w:rPr>
        <w:lastRenderedPageBreak/>
        <w:t xml:space="preserve">malignant cells were reported. </w:t>
      </w:r>
      <w:r w:rsidR="00381FCA">
        <w:rPr>
          <w:rStyle w:val="y2iqfc"/>
          <w:rFonts w:asciiTheme="majorBidi" w:hAnsiTheme="majorBidi" w:cstheme="majorBidi"/>
          <w:color w:val="202124"/>
          <w:sz w:val="24"/>
          <w:szCs w:val="24"/>
          <w:lang w:val="en"/>
        </w:rPr>
        <w:t>The sensitivity</w:t>
      </w:r>
      <w:r w:rsidR="00D518C0" w:rsidRPr="0058339B">
        <w:rPr>
          <w:rStyle w:val="y2iqfc"/>
          <w:rFonts w:asciiTheme="majorBidi" w:hAnsiTheme="majorBidi" w:cstheme="majorBidi"/>
          <w:color w:val="202124"/>
          <w:sz w:val="24"/>
          <w:szCs w:val="24"/>
          <w:lang w:val="en"/>
        </w:rPr>
        <w:t xml:space="preserve"> and </w:t>
      </w:r>
      <w:r w:rsidR="00436D63" w:rsidRPr="0058339B">
        <w:rPr>
          <w:rStyle w:val="y2iqfc"/>
          <w:rFonts w:asciiTheme="majorBidi" w:hAnsiTheme="majorBidi" w:cstheme="majorBidi"/>
          <w:color w:val="202124"/>
          <w:sz w:val="24"/>
          <w:szCs w:val="24"/>
          <w:lang w:val="en"/>
        </w:rPr>
        <w:t>NPV</w:t>
      </w:r>
      <w:r w:rsidR="00D518C0" w:rsidRPr="0058339B">
        <w:rPr>
          <w:rStyle w:val="y2iqfc"/>
          <w:rFonts w:asciiTheme="majorBidi" w:hAnsiTheme="majorBidi" w:cstheme="majorBidi"/>
          <w:color w:val="202124"/>
          <w:sz w:val="24"/>
          <w:szCs w:val="24"/>
          <w:lang w:val="en"/>
        </w:rPr>
        <w:t xml:space="preserve"> of cytology were 67.2% and 82.1%, respectively (16</w:t>
      </w:r>
      <w:r w:rsidR="00436D63" w:rsidRPr="0058339B">
        <w:rPr>
          <w:rStyle w:val="y2iqfc"/>
          <w:rFonts w:asciiTheme="majorBidi" w:hAnsiTheme="majorBidi" w:cstheme="majorBidi"/>
          <w:color w:val="202124"/>
          <w:sz w:val="24"/>
          <w:szCs w:val="24"/>
          <w:lang w:val="en"/>
        </w:rPr>
        <w:t xml:space="preserve">). </w:t>
      </w:r>
      <w:r w:rsidR="003E4298" w:rsidRPr="0058339B">
        <w:rPr>
          <w:rStyle w:val="y2iqfc"/>
          <w:rFonts w:asciiTheme="majorBidi" w:hAnsiTheme="majorBidi" w:cstheme="majorBidi"/>
          <w:color w:val="202124"/>
          <w:sz w:val="24"/>
          <w:szCs w:val="24"/>
          <w:lang w:val="en"/>
        </w:rPr>
        <w:t>In the study by Bhattacharya et al., out of 66 patients with malignant pleural effusion, pleural fluid cytology was positive in 69% of cases. Also, in this study, cytology repetition increased the percentage of positive cases, so in the first round cytology was positive in 52% of the samples</w:t>
      </w:r>
      <w:r w:rsidR="00381FCA">
        <w:rPr>
          <w:rStyle w:val="y2iqfc"/>
          <w:rFonts w:asciiTheme="majorBidi" w:hAnsiTheme="majorBidi" w:cstheme="majorBidi"/>
          <w:color w:val="202124"/>
          <w:sz w:val="24"/>
          <w:szCs w:val="24"/>
          <w:lang w:val="en"/>
        </w:rPr>
        <w:t>,</w:t>
      </w:r>
      <w:r w:rsidR="00A73B17">
        <w:rPr>
          <w:rStyle w:val="y2iqfc"/>
          <w:rFonts w:asciiTheme="majorBidi" w:hAnsiTheme="majorBidi" w:cstheme="majorBidi"/>
          <w:color w:val="202124"/>
          <w:sz w:val="24"/>
          <w:szCs w:val="24"/>
          <w:lang w:val="en"/>
        </w:rPr>
        <w:t xml:space="preserve"> </w:t>
      </w:r>
      <w:r w:rsidR="003E4298" w:rsidRPr="0058339B">
        <w:rPr>
          <w:rStyle w:val="y2iqfc"/>
          <w:rFonts w:asciiTheme="majorBidi" w:hAnsiTheme="majorBidi" w:cstheme="majorBidi"/>
          <w:color w:val="202124"/>
          <w:sz w:val="24"/>
          <w:szCs w:val="24"/>
          <w:lang w:val="en"/>
        </w:rPr>
        <w:t>and in the second and third rounds, 15% and 1.5%, respectively, contributed to the positive cytological result (17). However, in Johnston's study, repetition of thoracentesis and examination of pleural fluid cytology did not cause a significant increase in positive cases (15).</w:t>
      </w:r>
      <w:r w:rsidR="004F5673" w:rsidRPr="0058339B">
        <w:rPr>
          <w:rStyle w:val="y2iqfc"/>
          <w:rFonts w:asciiTheme="majorBidi" w:hAnsiTheme="majorBidi" w:cstheme="majorBidi"/>
          <w:color w:val="202124"/>
          <w:sz w:val="24"/>
          <w:szCs w:val="24"/>
          <w:lang w:val="en"/>
        </w:rPr>
        <w:t xml:space="preserve"> In 2011, </w:t>
      </w:r>
      <w:proofErr w:type="spellStart"/>
      <w:r w:rsidR="004F5673" w:rsidRPr="0058339B">
        <w:rPr>
          <w:rStyle w:val="y2iqfc"/>
          <w:rFonts w:asciiTheme="majorBidi" w:hAnsiTheme="majorBidi" w:cstheme="majorBidi"/>
          <w:color w:val="202124"/>
          <w:sz w:val="24"/>
          <w:szCs w:val="24"/>
          <w:lang w:val="en"/>
        </w:rPr>
        <w:t>Solooki</w:t>
      </w:r>
      <w:proofErr w:type="spellEnd"/>
      <w:r w:rsidR="004F5673" w:rsidRPr="0058339B">
        <w:rPr>
          <w:rStyle w:val="y2iqfc"/>
          <w:rFonts w:asciiTheme="majorBidi" w:hAnsiTheme="majorBidi" w:cstheme="majorBidi"/>
          <w:color w:val="202124"/>
          <w:sz w:val="24"/>
          <w:szCs w:val="24"/>
          <w:lang w:val="en"/>
        </w:rPr>
        <w:t xml:space="preserve"> et al. examined the diagnostic value of pleural fluid cytology and pleural</w:t>
      </w:r>
      <w:r w:rsidR="00AD475D" w:rsidRPr="00AD475D">
        <w:rPr>
          <w:rStyle w:val="y2iqfc"/>
          <w:rFonts w:asciiTheme="majorBidi" w:hAnsiTheme="majorBidi" w:cstheme="majorBidi"/>
          <w:color w:val="202124"/>
          <w:sz w:val="24"/>
          <w:szCs w:val="24"/>
          <w:lang w:val="en"/>
        </w:rPr>
        <w:t xml:space="preserve"> </w:t>
      </w:r>
      <w:r w:rsidR="00AD475D" w:rsidRPr="0058339B">
        <w:rPr>
          <w:rStyle w:val="y2iqfc"/>
          <w:rFonts w:asciiTheme="majorBidi" w:hAnsiTheme="majorBidi" w:cstheme="majorBidi"/>
          <w:color w:val="202124"/>
          <w:sz w:val="24"/>
          <w:szCs w:val="24"/>
          <w:lang w:val="en"/>
        </w:rPr>
        <w:t>needle</w:t>
      </w:r>
      <w:r w:rsidR="004F5673" w:rsidRPr="0058339B">
        <w:rPr>
          <w:rStyle w:val="y2iqfc"/>
          <w:rFonts w:asciiTheme="majorBidi" w:hAnsiTheme="majorBidi" w:cstheme="majorBidi"/>
          <w:color w:val="202124"/>
          <w:sz w:val="24"/>
          <w:szCs w:val="24"/>
          <w:lang w:val="en"/>
        </w:rPr>
        <w:t xml:space="preserve"> biopsy in the diagnosis of pleural malignancy in 318 patients (18). In this study, the sensitivity and NPV of cytology in the diagnosis of pleural malignancies were 32.4% and 65.6%, respectively, which was much lower than our results. In </w:t>
      </w:r>
      <w:proofErr w:type="spellStart"/>
      <w:r w:rsidR="004F5673" w:rsidRPr="0058339B">
        <w:rPr>
          <w:rStyle w:val="y2iqfc"/>
          <w:rFonts w:asciiTheme="majorBidi" w:hAnsiTheme="majorBidi" w:cstheme="majorBidi"/>
          <w:color w:val="202124"/>
          <w:sz w:val="24"/>
          <w:szCs w:val="24"/>
          <w:lang w:val="en"/>
        </w:rPr>
        <w:t>Solooki’s</w:t>
      </w:r>
      <w:proofErr w:type="spellEnd"/>
      <w:r w:rsidR="004F5673" w:rsidRPr="0058339B">
        <w:rPr>
          <w:rStyle w:val="y2iqfc"/>
          <w:rFonts w:asciiTheme="majorBidi" w:hAnsiTheme="majorBidi" w:cstheme="majorBidi"/>
          <w:color w:val="202124"/>
          <w:sz w:val="24"/>
          <w:szCs w:val="24"/>
          <w:lang w:val="en"/>
        </w:rPr>
        <w:t xml:space="preserve"> study, it was found that repetition of </w:t>
      </w:r>
      <w:r w:rsidR="004F5673" w:rsidRPr="0058339B">
        <w:rPr>
          <w:rFonts w:asciiTheme="majorBidi" w:hAnsiTheme="majorBidi" w:cstheme="majorBidi"/>
          <w:color w:val="3D3D3D"/>
          <w:sz w:val="24"/>
          <w:szCs w:val="24"/>
          <w:shd w:val="clear" w:color="auto" w:fill="FFFFFF"/>
        </w:rPr>
        <w:t>thoracentesis</w:t>
      </w:r>
      <w:r w:rsidR="004F5673" w:rsidRPr="0058339B">
        <w:rPr>
          <w:rStyle w:val="y2iqfc"/>
          <w:rFonts w:asciiTheme="majorBidi" w:hAnsiTheme="majorBidi" w:cstheme="majorBidi"/>
          <w:color w:val="202124"/>
          <w:sz w:val="24"/>
          <w:szCs w:val="24"/>
          <w:lang w:val="en"/>
        </w:rPr>
        <w:t xml:space="preserve"> and pleural fluid cytology on separate days increased the sensitivity of this test from 11.6% in the first turn to 23.8% in the third turn. In our study, the sensitivity and </w:t>
      </w:r>
      <w:r w:rsidR="004F5673" w:rsidRPr="0058339B">
        <w:rPr>
          <w:rStyle w:val="y2iqfc"/>
          <w:rFonts w:asciiTheme="majorBidi" w:hAnsiTheme="majorBidi" w:cstheme="majorBidi"/>
          <w:color w:val="202124"/>
          <w:sz w:val="24"/>
          <w:szCs w:val="24"/>
        </w:rPr>
        <w:t>NPV</w:t>
      </w:r>
      <w:r w:rsidR="004F5673" w:rsidRPr="0058339B">
        <w:rPr>
          <w:rStyle w:val="y2iqfc"/>
          <w:rFonts w:asciiTheme="majorBidi" w:hAnsiTheme="majorBidi" w:cstheme="majorBidi"/>
          <w:color w:val="202124"/>
          <w:sz w:val="24"/>
          <w:szCs w:val="24"/>
          <w:lang w:val="en"/>
        </w:rPr>
        <w:t xml:space="preserve"> of the pleural fluid cytology after the pleural </w:t>
      </w:r>
      <w:r w:rsidR="00AD475D" w:rsidRPr="0058339B">
        <w:rPr>
          <w:rStyle w:val="y2iqfc"/>
          <w:rFonts w:asciiTheme="majorBidi" w:hAnsiTheme="majorBidi" w:cstheme="majorBidi"/>
          <w:color w:val="202124"/>
          <w:sz w:val="24"/>
          <w:szCs w:val="24"/>
          <w:lang w:val="en"/>
        </w:rPr>
        <w:t xml:space="preserve">needle </w:t>
      </w:r>
      <w:r w:rsidR="004F5673" w:rsidRPr="0058339B">
        <w:rPr>
          <w:rStyle w:val="y2iqfc"/>
          <w:rFonts w:asciiTheme="majorBidi" w:hAnsiTheme="majorBidi" w:cstheme="majorBidi"/>
          <w:color w:val="202124"/>
          <w:sz w:val="24"/>
          <w:szCs w:val="24"/>
          <w:lang w:val="en"/>
        </w:rPr>
        <w:t xml:space="preserve">biopsy were determined to be 79.5% and 88.1%, respectively. In both studies, the diagnostic sensitivity of pleural fluid cytology increased with </w:t>
      </w:r>
      <w:r w:rsidR="00A73B17">
        <w:rPr>
          <w:rStyle w:val="y2iqfc"/>
          <w:rFonts w:asciiTheme="majorBidi" w:hAnsiTheme="majorBidi" w:cstheme="majorBidi"/>
          <w:color w:val="202124"/>
          <w:sz w:val="24"/>
          <w:szCs w:val="24"/>
          <w:lang w:val="en"/>
        </w:rPr>
        <w:t xml:space="preserve">the </w:t>
      </w:r>
      <w:r w:rsidR="004F5673" w:rsidRPr="0058339B">
        <w:rPr>
          <w:rStyle w:val="y2iqfc"/>
          <w:rFonts w:asciiTheme="majorBidi" w:hAnsiTheme="majorBidi" w:cstheme="majorBidi"/>
          <w:color w:val="202124"/>
          <w:sz w:val="24"/>
          <w:szCs w:val="24"/>
          <w:lang w:val="en"/>
        </w:rPr>
        <w:t>repeated cytological examination.</w:t>
      </w:r>
    </w:p>
    <w:p w14:paraId="57DC5CAE" w14:textId="27682CFE" w:rsidR="00AC7D78" w:rsidRPr="0058339B" w:rsidRDefault="00AC7D78" w:rsidP="00AD475D">
      <w:pPr>
        <w:bidi w:val="0"/>
        <w:spacing w:after="0" w:line="480" w:lineRule="auto"/>
        <w:jc w:val="both"/>
        <w:rPr>
          <w:rFonts w:asciiTheme="majorBidi" w:eastAsia="Times New Roman" w:hAnsiTheme="majorBidi" w:cstheme="majorBidi"/>
          <w:color w:val="202124"/>
          <w:sz w:val="24"/>
          <w:szCs w:val="24"/>
          <w:lang w:val="en" w:bidi="ar-SA"/>
        </w:rPr>
      </w:pPr>
      <w:r w:rsidRPr="0058339B">
        <w:rPr>
          <w:rStyle w:val="y2iqfc"/>
          <w:rFonts w:asciiTheme="majorBidi" w:hAnsiTheme="majorBidi" w:cstheme="majorBidi"/>
          <w:color w:val="202124"/>
          <w:sz w:val="24"/>
          <w:szCs w:val="24"/>
          <w:lang w:val="en"/>
        </w:rPr>
        <w:t xml:space="preserve">Findings of a 2015 study by Moghimi et al. </w:t>
      </w:r>
      <w:r w:rsidR="00A73B17">
        <w:rPr>
          <w:rStyle w:val="y2iqfc"/>
          <w:rFonts w:asciiTheme="majorBidi" w:hAnsiTheme="majorBidi" w:cstheme="majorBidi"/>
          <w:color w:val="202124"/>
          <w:sz w:val="24"/>
          <w:szCs w:val="24"/>
          <w:lang w:val="en"/>
        </w:rPr>
        <w:t>I</w:t>
      </w:r>
      <w:r w:rsidRPr="0058339B">
        <w:rPr>
          <w:rStyle w:val="y2iqfc"/>
          <w:rFonts w:asciiTheme="majorBidi" w:hAnsiTheme="majorBidi" w:cstheme="majorBidi"/>
          <w:color w:val="202124"/>
          <w:sz w:val="24"/>
          <w:szCs w:val="24"/>
          <w:lang w:val="en"/>
        </w:rPr>
        <w:t xml:space="preserve">n 61 patients with malignant pleural effusion showed that pleural fluid cytology results were positive in 63.9% of cases and pleural </w:t>
      </w:r>
      <w:r w:rsidR="00AD475D" w:rsidRPr="0058339B">
        <w:rPr>
          <w:rStyle w:val="y2iqfc"/>
          <w:rFonts w:asciiTheme="majorBidi" w:hAnsiTheme="majorBidi" w:cstheme="majorBidi"/>
          <w:color w:val="202124"/>
          <w:sz w:val="24"/>
          <w:szCs w:val="24"/>
          <w:lang w:val="en"/>
        </w:rPr>
        <w:t xml:space="preserve">needle </w:t>
      </w:r>
      <w:r w:rsidRPr="0058339B">
        <w:rPr>
          <w:rStyle w:val="y2iqfc"/>
          <w:rFonts w:asciiTheme="majorBidi" w:hAnsiTheme="majorBidi" w:cstheme="majorBidi"/>
          <w:color w:val="202124"/>
          <w:sz w:val="24"/>
          <w:szCs w:val="24"/>
          <w:lang w:val="en"/>
        </w:rPr>
        <w:t>biopsies in 91.8% of cases, which was higher than our study. In their study, the pleural</w:t>
      </w:r>
      <w:r w:rsidR="00AD475D" w:rsidRPr="00AD475D">
        <w:rPr>
          <w:rStyle w:val="y2iqfc"/>
          <w:rFonts w:asciiTheme="majorBidi" w:hAnsiTheme="majorBidi" w:cstheme="majorBidi"/>
          <w:color w:val="202124"/>
          <w:sz w:val="24"/>
          <w:szCs w:val="24"/>
          <w:lang w:val="en"/>
        </w:rPr>
        <w:t xml:space="preserve"> </w:t>
      </w:r>
      <w:r w:rsidR="00AD475D" w:rsidRPr="0058339B">
        <w:rPr>
          <w:rStyle w:val="y2iqfc"/>
          <w:rFonts w:asciiTheme="majorBidi" w:hAnsiTheme="majorBidi" w:cstheme="majorBidi"/>
          <w:color w:val="202124"/>
          <w:sz w:val="24"/>
          <w:szCs w:val="24"/>
          <w:lang w:val="en"/>
        </w:rPr>
        <w:t>needle</w:t>
      </w:r>
      <w:r w:rsidRPr="0058339B">
        <w:rPr>
          <w:rStyle w:val="y2iqfc"/>
          <w:rFonts w:asciiTheme="majorBidi" w:hAnsiTheme="majorBidi" w:cstheme="majorBidi"/>
          <w:color w:val="202124"/>
          <w:sz w:val="24"/>
          <w:szCs w:val="24"/>
          <w:lang w:val="en"/>
        </w:rPr>
        <w:t xml:space="preserve"> biopsy and the pleural fluid cytology were both positive for malignancy in 55.7% of cases, and are consistent with the pre-pleural biopsy results in our study (59%).</w:t>
      </w:r>
      <w:r w:rsidR="006D53AC">
        <w:rPr>
          <w:rStyle w:val="y2iqfc"/>
          <w:rFonts w:asciiTheme="majorBidi" w:hAnsiTheme="majorBidi" w:cstheme="majorBidi"/>
          <w:color w:val="202124"/>
          <w:sz w:val="24"/>
          <w:szCs w:val="24"/>
          <w:lang w:val="en"/>
        </w:rPr>
        <w:t xml:space="preserve"> In the study of Moghimi et al. r</w:t>
      </w:r>
      <w:r w:rsidR="006D53AC" w:rsidRPr="006D53AC">
        <w:rPr>
          <w:rStyle w:val="y2iqfc"/>
          <w:rFonts w:asciiTheme="majorBidi" w:hAnsiTheme="majorBidi" w:cstheme="majorBidi"/>
          <w:color w:val="202124"/>
          <w:sz w:val="24"/>
          <w:szCs w:val="24"/>
          <w:lang w:val="en"/>
        </w:rPr>
        <w:t xml:space="preserve">epeated thoracentesis and sending pleural fluid cytology increased its diagnostic percentage. In their study, in the first turn, the cytology result was positive in 50.8% of cases and after repetition, it reached 63.9%. In our study, this number increased to 79.5% after pleural </w:t>
      </w:r>
      <w:r w:rsidR="006D53AC" w:rsidRPr="006D53AC">
        <w:rPr>
          <w:rStyle w:val="y2iqfc"/>
          <w:rFonts w:asciiTheme="majorBidi" w:hAnsiTheme="majorBidi" w:cstheme="majorBidi"/>
          <w:color w:val="202124"/>
          <w:sz w:val="24"/>
          <w:szCs w:val="24"/>
          <w:lang w:val="en"/>
        </w:rPr>
        <w:lastRenderedPageBreak/>
        <w:t>biopsy, and this indicates an improvement in the diagnostic efficiency of pleural fluid cytology with repetition after pleural</w:t>
      </w:r>
      <w:r w:rsidR="00AD475D" w:rsidRPr="00AD475D">
        <w:rPr>
          <w:rStyle w:val="y2iqfc"/>
          <w:rFonts w:asciiTheme="majorBidi" w:hAnsiTheme="majorBidi" w:cstheme="majorBidi"/>
          <w:color w:val="202124"/>
          <w:sz w:val="24"/>
          <w:szCs w:val="24"/>
          <w:lang w:val="en"/>
        </w:rPr>
        <w:t xml:space="preserve"> </w:t>
      </w:r>
      <w:r w:rsidR="00AD475D" w:rsidRPr="006D53AC">
        <w:rPr>
          <w:rStyle w:val="y2iqfc"/>
          <w:rFonts w:asciiTheme="majorBidi" w:hAnsiTheme="majorBidi" w:cstheme="majorBidi"/>
          <w:color w:val="202124"/>
          <w:sz w:val="24"/>
          <w:szCs w:val="24"/>
          <w:lang w:val="en"/>
        </w:rPr>
        <w:t>needle</w:t>
      </w:r>
      <w:r w:rsidR="006D53AC" w:rsidRPr="006D53AC">
        <w:rPr>
          <w:rStyle w:val="y2iqfc"/>
          <w:rFonts w:asciiTheme="majorBidi" w:hAnsiTheme="majorBidi" w:cstheme="majorBidi"/>
          <w:color w:val="202124"/>
          <w:sz w:val="24"/>
          <w:szCs w:val="24"/>
          <w:lang w:val="en"/>
        </w:rPr>
        <w:t xml:space="preserve"> biopsy (19).</w:t>
      </w:r>
    </w:p>
    <w:p w14:paraId="45F655D4" w14:textId="677CECFE" w:rsidR="0058339B" w:rsidRPr="00213DAB" w:rsidRDefault="0058339B" w:rsidP="000A2217">
      <w:pPr>
        <w:bidi w:val="0"/>
        <w:spacing w:after="0" w:line="480" w:lineRule="auto"/>
        <w:jc w:val="both"/>
        <w:rPr>
          <w:rFonts w:asciiTheme="majorBidi" w:hAnsiTheme="majorBidi" w:cstheme="majorBidi"/>
          <w:b/>
          <w:bCs/>
          <w:sz w:val="24"/>
          <w:szCs w:val="24"/>
        </w:rPr>
      </w:pPr>
      <w:r w:rsidRPr="0058339B">
        <w:rPr>
          <w:rStyle w:val="y2iqfc"/>
          <w:rFonts w:asciiTheme="majorBidi" w:hAnsiTheme="majorBidi" w:cstheme="majorBidi"/>
          <w:color w:val="202124"/>
          <w:sz w:val="24"/>
          <w:szCs w:val="24"/>
          <w:lang w:val="en"/>
        </w:rPr>
        <w:t xml:space="preserve">In a study by Bielsa et al. </w:t>
      </w:r>
      <w:r w:rsidRPr="0058339B">
        <w:rPr>
          <w:rStyle w:val="y2iqfc"/>
          <w:rFonts w:asciiTheme="majorBidi" w:hAnsiTheme="majorBidi" w:cstheme="majorBidi"/>
          <w:color w:val="202124"/>
          <w:sz w:val="24"/>
          <w:szCs w:val="24"/>
        </w:rPr>
        <w:t>p</w:t>
      </w:r>
      <w:proofErr w:type="spellStart"/>
      <w:r w:rsidRPr="0058339B">
        <w:rPr>
          <w:rStyle w:val="y2iqfc"/>
          <w:rFonts w:asciiTheme="majorBidi" w:hAnsiTheme="majorBidi" w:cstheme="majorBidi"/>
          <w:color w:val="202124"/>
          <w:sz w:val="24"/>
          <w:szCs w:val="24"/>
          <w:lang w:val="en"/>
        </w:rPr>
        <w:t>erformed</w:t>
      </w:r>
      <w:proofErr w:type="spellEnd"/>
      <w:r w:rsidRPr="0058339B">
        <w:rPr>
          <w:rStyle w:val="y2iqfc"/>
          <w:rFonts w:asciiTheme="majorBidi" w:hAnsiTheme="majorBidi" w:cstheme="majorBidi"/>
          <w:color w:val="202124"/>
          <w:sz w:val="24"/>
          <w:szCs w:val="24"/>
          <w:lang w:val="en"/>
        </w:rPr>
        <w:t xml:space="preserve"> on 466 patients with malignant pleural effusion, the first pleural fluid cytology sample was diagnostic in 48.5% of cases, and by repeating the cytology sample for the second and third time, 28.6% and 10.3%, respec</w:t>
      </w:r>
      <w:r w:rsidR="006D53AC">
        <w:rPr>
          <w:rStyle w:val="y2iqfc"/>
          <w:rFonts w:asciiTheme="majorBidi" w:hAnsiTheme="majorBidi" w:cstheme="majorBidi"/>
          <w:color w:val="202124"/>
          <w:sz w:val="24"/>
          <w:szCs w:val="24"/>
          <w:lang w:val="en"/>
        </w:rPr>
        <w:t>tively, were added to diagnosed</w:t>
      </w:r>
      <w:r w:rsidRPr="0058339B">
        <w:rPr>
          <w:rStyle w:val="y2iqfc"/>
          <w:rFonts w:asciiTheme="majorBidi" w:hAnsiTheme="majorBidi" w:cstheme="majorBidi"/>
          <w:color w:val="202124"/>
          <w:sz w:val="24"/>
          <w:szCs w:val="24"/>
          <w:lang w:val="en"/>
        </w:rPr>
        <w:t xml:space="preserve"> </w:t>
      </w:r>
      <w:proofErr w:type="gramStart"/>
      <w:r w:rsidRPr="0058339B">
        <w:rPr>
          <w:rStyle w:val="y2iqfc"/>
          <w:rFonts w:asciiTheme="majorBidi" w:hAnsiTheme="majorBidi" w:cstheme="majorBidi"/>
          <w:color w:val="202124"/>
          <w:sz w:val="24"/>
          <w:szCs w:val="24"/>
          <w:lang w:val="en"/>
        </w:rPr>
        <w:t>cases(</w:t>
      </w:r>
      <w:proofErr w:type="gramEnd"/>
      <w:r w:rsidRPr="0058339B">
        <w:rPr>
          <w:rStyle w:val="y2iqfc"/>
          <w:rFonts w:asciiTheme="majorBidi" w:hAnsiTheme="majorBidi" w:cstheme="majorBidi"/>
          <w:color w:val="202124"/>
          <w:sz w:val="24"/>
          <w:szCs w:val="24"/>
          <w:lang w:val="en"/>
        </w:rPr>
        <w:t>20)</w:t>
      </w:r>
      <w:r w:rsidRPr="0058339B">
        <w:rPr>
          <w:rStyle w:val="y2iqfc"/>
          <w:rFonts w:asciiTheme="majorBidi" w:hAnsiTheme="majorBidi" w:cstheme="majorBidi"/>
          <w:color w:val="202124"/>
          <w:sz w:val="24"/>
          <w:szCs w:val="24"/>
          <w:rtl/>
          <w:lang w:val="en"/>
        </w:rPr>
        <w:t>.</w:t>
      </w:r>
      <w:r w:rsidRPr="0058339B">
        <w:rPr>
          <w:rFonts w:asciiTheme="majorBidi" w:hAnsiTheme="majorBidi" w:cstheme="majorBidi"/>
          <w:b/>
          <w:bCs/>
          <w:sz w:val="24"/>
          <w:szCs w:val="24"/>
        </w:rPr>
        <w:t xml:space="preserve"> </w:t>
      </w:r>
      <w:r w:rsidRPr="0058339B">
        <w:rPr>
          <w:rStyle w:val="y2iqfc"/>
          <w:rFonts w:asciiTheme="majorBidi" w:hAnsiTheme="majorBidi" w:cstheme="majorBidi"/>
          <w:color w:val="202124"/>
          <w:sz w:val="24"/>
          <w:szCs w:val="24"/>
          <w:lang w:val="en"/>
        </w:rPr>
        <w:t xml:space="preserve">In </w:t>
      </w:r>
      <w:r w:rsidRPr="0058339B">
        <w:rPr>
          <w:rStyle w:val="y2iqfc"/>
          <w:rFonts w:asciiTheme="majorBidi" w:hAnsiTheme="majorBidi" w:cstheme="majorBidi"/>
          <w:color w:val="202124"/>
          <w:sz w:val="24"/>
          <w:szCs w:val="24"/>
        </w:rPr>
        <w:t xml:space="preserve">the study of </w:t>
      </w:r>
      <w:r w:rsidRPr="0058339B">
        <w:rPr>
          <w:rStyle w:val="y2iqfc"/>
          <w:rFonts w:asciiTheme="majorBidi" w:hAnsiTheme="majorBidi" w:cstheme="majorBidi"/>
          <w:color w:val="202124"/>
          <w:sz w:val="24"/>
          <w:szCs w:val="24"/>
          <w:lang w:val="en"/>
        </w:rPr>
        <w:t>Ong et al. out of 103 patients, a total of 56.3% of cytological samples were positive for malignancy, which in the first turn was 48.5% positive, and by repeating cytological samples in the second and third rounds, 15.8% and 15.4%, respectively, positive cases of pleural fluid cytology have been added (21)</w:t>
      </w:r>
      <w:r w:rsidRPr="0058339B">
        <w:rPr>
          <w:rStyle w:val="y2iqfc"/>
          <w:rFonts w:asciiTheme="majorBidi" w:hAnsiTheme="majorBidi" w:cstheme="majorBidi"/>
          <w:color w:val="202124"/>
          <w:sz w:val="24"/>
          <w:szCs w:val="24"/>
          <w:rtl/>
          <w:lang w:val="en"/>
        </w:rPr>
        <w:t>.</w:t>
      </w:r>
      <w:r w:rsidRPr="0058339B">
        <w:rPr>
          <w:rStyle w:val="y2iqfc"/>
          <w:rFonts w:asciiTheme="majorBidi" w:hAnsiTheme="majorBidi" w:cstheme="majorBidi"/>
          <w:color w:val="202124"/>
          <w:sz w:val="24"/>
          <w:szCs w:val="24"/>
          <w:lang w:val="en"/>
        </w:rPr>
        <w:t xml:space="preserve"> In our study, the sensitivity of the pleural fluid cytology before </w:t>
      </w:r>
      <w:r w:rsidR="006D53AC">
        <w:rPr>
          <w:rStyle w:val="y2iqfc"/>
          <w:rFonts w:asciiTheme="majorBidi" w:hAnsiTheme="majorBidi" w:cstheme="majorBidi"/>
          <w:color w:val="202124"/>
          <w:sz w:val="24"/>
          <w:szCs w:val="24"/>
          <w:lang w:val="en"/>
        </w:rPr>
        <w:t xml:space="preserve">the </w:t>
      </w:r>
      <w:r w:rsidRPr="0058339B">
        <w:rPr>
          <w:rStyle w:val="y2iqfc"/>
          <w:rFonts w:asciiTheme="majorBidi" w:hAnsiTheme="majorBidi" w:cstheme="majorBidi"/>
          <w:color w:val="202124"/>
          <w:sz w:val="24"/>
          <w:szCs w:val="24"/>
          <w:lang w:val="en"/>
        </w:rPr>
        <w:t>biopsy was 59%.</w:t>
      </w:r>
    </w:p>
    <w:p w14:paraId="3859C691" w14:textId="55726B2C" w:rsidR="00091AF2" w:rsidRPr="00183192" w:rsidRDefault="00C24946" w:rsidP="00C96E0B">
      <w:pPr>
        <w:bidi w:val="0"/>
        <w:spacing w:after="0" w:line="480" w:lineRule="auto"/>
        <w:jc w:val="both"/>
        <w:rPr>
          <w:rFonts w:asciiTheme="majorBidi" w:hAnsiTheme="majorBidi" w:cstheme="majorBidi"/>
          <w:color w:val="202124"/>
          <w:sz w:val="24"/>
          <w:szCs w:val="24"/>
          <w:lang w:val="en"/>
        </w:rPr>
      </w:pPr>
      <w:r w:rsidRPr="00C24946">
        <w:rPr>
          <w:rStyle w:val="y2iqfc"/>
          <w:rFonts w:asciiTheme="majorBidi" w:hAnsiTheme="majorBidi" w:cstheme="majorBidi"/>
          <w:color w:val="202124"/>
          <w:sz w:val="24"/>
          <w:szCs w:val="24"/>
          <w:lang w:val="en"/>
        </w:rPr>
        <w:t>The reasons for the difference in the results of this study with previous studies are the volume of pleural fluid tested, inclusion and exclusion criteria, the pathologist's expertise in the study of pleural fluid cytology, and the type of cancer involving the pleura. According to most researchers, increasing the frequency of thoracentesis and cytology can increase the diagnostic value of this method, and believe that the reason for the positive results of cytology next time is the entry of new and non-degenerative malignant cells into the pleural space.</w:t>
      </w:r>
      <w:r w:rsidR="00183192">
        <w:rPr>
          <w:rStyle w:val="y2iqfc"/>
          <w:rFonts w:asciiTheme="majorBidi" w:hAnsiTheme="majorBidi" w:cstheme="majorBidi"/>
          <w:color w:val="202124"/>
          <w:sz w:val="24"/>
          <w:szCs w:val="24"/>
          <w:lang w:val="en"/>
        </w:rPr>
        <w:t xml:space="preserve"> </w:t>
      </w:r>
      <w:r w:rsidRPr="00C24946">
        <w:rPr>
          <w:rStyle w:val="y2iqfc"/>
          <w:rFonts w:asciiTheme="majorBidi" w:hAnsiTheme="majorBidi" w:cstheme="majorBidi"/>
          <w:color w:val="202124"/>
          <w:sz w:val="24"/>
          <w:szCs w:val="24"/>
          <w:lang w:val="en"/>
        </w:rPr>
        <w:t>In contrast to the studies that examined the repetition of cytology specimens on different days, in this study, we compared the cytology of pleural fluid before and after a pleural</w:t>
      </w:r>
      <w:r w:rsidR="00AD475D" w:rsidRPr="00AD475D">
        <w:rPr>
          <w:rStyle w:val="y2iqfc"/>
          <w:rFonts w:asciiTheme="majorBidi" w:hAnsiTheme="majorBidi" w:cstheme="majorBidi"/>
          <w:color w:val="202124"/>
          <w:sz w:val="24"/>
          <w:szCs w:val="24"/>
          <w:lang w:val="en"/>
        </w:rPr>
        <w:t xml:space="preserve"> </w:t>
      </w:r>
      <w:r w:rsidR="00AD475D" w:rsidRPr="00C24946">
        <w:rPr>
          <w:rStyle w:val="y2iqfc"/>
          <w:rFonts w:asciiTheme="majorBidi" w:hAnsiTheme="majorBidi" w:cstheme="majorBidi"/>
          <w:color w:val="202124"/>
          <w:sz w:val="24"/>
          <w:szCs w:val="24"/>
          <w:lang w:val="en"/>
        </w:rPr>
        <w:t>needle</w:t>
      </w:r>
      <w:r w:rsidRPr="00C24946">
        <w:rPr>
          <w:rStyle w:val="y2iqfc"/>
          <w:rFonts w:asciiTheme="majorBidi" w:hAnsiTheme="majorBidi" w:cstheme="majorBidi"/>
          <w:color w:val="202124"/>
          <w:sz w:val="24"/>
          <w:szCs w:val="24"/>
          <w:lang w:val="en"/>
        </w:rPr>
        <w:t xml:space="preserve"> biopsy in one day, which showed a significant increase in the diagnostic value of cytology up to 79.5% after pleural</w:t>
      </w:r>
      <w:r w:rsidR="00AD475D" w:rsidRPr="00AD475D">
        <w:rPr>
          <w:rStyle w:val="y2iqfc"/>
          <w:rFonts w:asciiTheme="majorBidi" w:hAnsiTheme="majorBidi" w:cstheme="majorBidi"/>
          <w:color w:val="202124"/>
          <w:sz w:val="24"/>
          <w:szCs w:val="24"/>
          <w:lang w:val="en"/>
        </w:rPr>
        <w:t xml:space="preserve"> </w:t>
      </w:r>
      <w:r w:rsidR="00AD475D" w:rsidRPr="00C24946">
        <w:rPr>
          <w:rStyle w:val="y2iqfc"/>
          <w:rFonts w:asciiTheme="majorBidi" w:hAnsiTheme="majorBidi" w:cstheme="majorBidi"/>
          <w:color w:val="202124"/>
          <w:sz w:val="24"/>
          <w:szCs w:val="24"/>
          <w:lang w:val="en"/>
        </w:rPr>
        <w:t>needle</w:t>
      </w:r>
      <w:r w:rsidRPr="00C24946">
        <w:rPr>
          <w:rStyle w:val="y2iqfc"/>
          <w:rFonts w:asciiTheme="majorBidi" w:hAnsiTheme="majorBidi" w:cstheme="majorBidi"/>
          <w:color w:val="202124"/>
          <w:sz w:val="24"/>
          <w:szCs w:val="24"/>
          <w:lang w:val="en"/>
        </w:rPr>
        <w:t xml:space="preserve"> biopsy. Especially in cases where the pathology involved adenocarcinoma pleura and metastasis, this increase in cytological sensitivity was greater after the biopsy.</w:t>
      </w:r>
      <w:r>
        <w:rPr>
          <w:rStyle w:val="y2iqfc"/>
          <w:rFonts w:asciiTheme="majorBidi" w:hAnsiTheme="majorBidi" w:cstheme="majorBidi"/>
          <w:color w:val="202124"/>
          <w:sz w:val="24"/>
          <w:szCs w:val="24"/>
          <w:lang w:val="en"/>
        </w:rPr>
        <w:t xml:space="preserve"> </w:t>
      </w:r>
      <w:r w:rsidRPr="00C24946">
        <w:rPr>
          <w:rStyle w:val="y2iqfc"/>
          <w:rFonts w:asciiTheme="majorBidi" w:hAnsiTheme="majorBidi" w:cstheme="majorBidi"/>
          <w:color w:val="202124"/>
          <w:sz w:val="24"/>
          <w:szCs w:val="24"/>
          <w:lang w:val="en"/>
        </w:rPr>
        <w:t>Increased diagnostic sensitivity of pleural fluid cytology after the pleural biopsy was more in cases where the pathology of pleural biopsy was adenocarcinoma and metastasis</w:t>
      </w:r>
      <w:r w:rsidRPr="00C96E0B">
        <w:rPr>
          <w:rStyle w:val="y2iqfc"/>
          <w:rFonts w:asciiTheme="majorBidi" w:hAnsiTheme="majorBidi" w:cstheme="majorBidi"/>
          <w:sz w:val="24"/>
          <w:szCs w:val="24"/>
          <w:lang w:val="en"/>
        </w:rPr>
        <w:t xml:space="preserve">. </w:t>
      </w:r>
      <w:r w:rsidR="00013DD2" w:rsidRPr="00C96E0B">
        <w:rPr>
          <w:rFonts w:asciiTheme="majorBidi" w:eastAsia="Times New Roman" w:hAnsiTheme="majorBidi" w:cstheme="majorBidi"/>
          <w:sz w:val="24"/>
          <w:szCs w:val="24"/>
          <w:lang w:bidi="ar-SA"/>
        </w:rPr>
        <w:t>This increase in positive cytology reports may be due to abrasion of pleural surfaces during the biopsy or it may be due to</w:t>
      </w:r>
      <w:r w:rsidR="00013DD2" w:rsidRPr="00C96E0B">
        <w:rPr>
          <w:rStyle w:val="y2iqfc"/>
          <w:rFonts w:asciiTheme="majorBidi" w:hAnsiTheme="majorBidi" w:cstheme="majorBidi"/>
          <w:sz w:val="24"/>
          <w:szCs w:val="24"/>
          <w:lang w:val="en"/>
        </w:rPr>
        <w:t xml:space="preserve"> cell shedding by stimulation of the ple</w:t>
      </w:r>
      <w:r w:rsidR="00C96E0B" w:rsidRPr="00C96E0B">
        <w:rPr>
          <w:rStyle w:val="y2iqfc"/>
          <w:rFonts w:asciiTheme="majorBidi" w:hAnsiTheme="majorBidi" w:cstheme="majorBidi"/>
          <w:sz w:val="24"/>
          <w:szCs w:val="24"/>
          <w:lang w:val="en"/>
        </w:rPr>
        <w:t>ura after a needle biopsy, or</w:t>
      </w:r>
      <w:r w:rsidR="00013DD2" w:rsidRPr="00C96E0B">
        <w:rPr>
          <w:rStyle w:val="y2iqfc"/>
          <w:rFonts w:asciiTheme="majorBidi" w:hAnsiTheme="majorBidi" w:cstheme="majorBidi"/>
          <w:sz w:val="24"/>
          <w:szCs w:val="24"/>
          <w:lang w:val="en"/>
        </w:rPr>
        <w:t xml:space="preserve"> the fact that </w:t>
      </w:r>
      <w:r w:rsidR="00013DD2" w:rsidRPr="00C96E0B">
        <w:rPr>
          <w:rStyle w:val="y2iqfc"/>
          <w:rFonts w:asciiTheme="majorBidi" w:hAnsiTheme="majorBidi" w:cstheme="majorBidi"/>
          <w:sz w:val="24"/>
          <w:szCs w:val="24"/>
          <w:lang w:val="en"/>
        </w:rPr>
        <w:lastRenderedPageBreak/>
        <w:t>the sedimented cells float in the pleural space and more are removed during the second thoracentesis.</w:t>
      </w:r>
    </w:p>
    <w:p w14:paraId="6F7B2B07" w14:textId="65D45EC5" w:rsidR="00FE4C64" w:rsidRDefault="00FE4C64" w:rsidP="000A2217">
      <w:pPr>
        <w:bidi w:val="0"/>
        <w:spacing w:after="0" w:line="480" w:lineRule="auto"/>
        <w:jc w:val="both"/>
        <w:rPr>
          <w:rFonts w:ascii="Times New Roman" w:eastAsia="Calibri" w:hAnsi="Times New Roman" w:cs="Times New Roman"/>
          <w:b/>
          <w:bCs/>
          <w:sz w:val="24"/>
          <w:szCs w:val="24"/>
        </w:rPr>
      </w:pPr>
    </w:p>
    <w:p w14:paraId="02F40FFD" w14:textId="7198016A" w:rsidR="00D97776" w:rsidRDefault="00AA45AE" w:rsidP="000A2217">
      <w:pPr>
        <w:bidi w:val="0"/>
        <w:spacing w:after="0" w:line="480" w:lineRule="auto"/>
        <w:jc w:val="both"/>
        <w:rPr>
          <w:rFonts w:ascii="Times New Roman" w:eastAsia="Calibri" w:hAnsi="Times New Roman" w:cs="Times New Roman"/>
          <w:b/>
          <w:bCs/>
          <w:sz w:val="24"/>
          <w:szCs w:val="24"/>
        </w:rPr>
      </w:pPr>
      <w:r w:rsidRPr="00725DD2">
        <w:rPr>
          <w:rFonts w:ascii="Times New Roman" w:eastAsia="Calibri" w:hAnsi="Times New Roman" w:cs="Times New Roman"/>
          <w:b/>
          <w:bCs/>
          <w:sz w:val="24"/>
          <w:szCs w:val="24"/>
        </w:rPr>
        <w:t>Conclusion</w:t>
      </w:r>
    </w:p>
    <w:p w14:paraId="63D4BD7B" w14:textId="4CAB41C8" w:rsidR="006F1A39" w:rsidRDefault="00B72916" w:rsidP="00AD475D">
      <w:pPr>
        <w:bidi w:val="0"/>
        <w:spacing w:after="0" w:line="480" w:lineRule="auto"/>
        <w:jc w:val="both"/>
        <w:rPr>
          <w:rFonts w:asciiTheme="majorBidi" w:hAnsiTheme="majorBidi" w:cstheme="majorBidi"/>
          <w:color w:val="202124"/>
          <w:sz w:val="24"/>
          <w:szCs w:val="24"/>
          <w:lang w:val="en"/>
        </w:rPr>
      </w:pPr>
      <w:r w:rsidRPr="00B72916">
        <w:rPr>
          <w:rFonts w:ascii="Times New Roman" w:eastAsia="Times New Roman" w:hAnsi="Times New Roman" w:cs="Times New Roman"/>
          <w:color w:val="202124"/>
          <w:sz w:val="24"/>
          <w:szCs w:val="24"/>
          <w:lang w:val="en" w:bidi="ar-SA"/>
        </w:rPr>
        <w:t xml:space="preserve">Based on the results of the study, it can be concluded that </w:t>
      </w:r>
      <w:r w:rsidR="00CF4ED1">
        <w:rPr>
          <w:rFonts w:ascii="Times New Roman" w:eastAsia="Calibri" w:hAnsi="Times New Roman" w:cs="Times New Roman"/>
          <w:sz w:val="24"/>
          <w:szCs w:val="24"/>
        </w:rPr>
        <w:t>cytological</w:t>
      </w:r>
      <w:r w:rsidR="00CF4ED1" w:rsidRPr="00725DD2">
        <w:rPr>
          <w:rFonts w:ascii="Times New Roman" w:eastAsia="Calibri" w:hAnsi="Times New Roman" w:cs="Times New Roman"/>
          <w:sz w:val="24"/>
          <w:szCs w:val="24"/>
        </w:rPr>
        <w:t xml:space="preserve"> </w:t>
      </w:r>
      <w:r w:rsidR="00CF4ED1">
        <w:rPr>
          <w:rFonts w:ascii="Times New Roman" w:eastAsia="Calibri" w:hAnsi="Times New Roman" w:cs="Times New Roman"/>
          <w:sz w:val="24"/>
          <w:szCs w:val="24"/>
        </w:rPr>
        <w:t>examination</w:t>
      </w:r>
      <w:r w:rsidRPr="00B72916">
        <w:rPr>
          <w:rFonts w:ascii="Times New Roman" w:eastAsia="Times New Roman" w:hAnsi="Times New Roman" w:cs="Times New Roman"/>
          <w:color w:val="202124"/>
          <w:sz w:val="24"/>
          <w:szCs w:val="24"/>
          <w:lang w:val="en" w:bidi="ar-SA"/>
        </w:rPr>
        <w:t xml:space="preserve"> </w:t>
      </w:r>
      <w:r w:rsidR="00C6197C">
        <w:rPr>
          <w:rFonts w:ascii="Times New Roman" w:eastAsia="Times New Roman" w:hAnsi="Times New Roman" w:cs="Times New Roman"/>
          <w:color w:val="202124"/>
          <w:sz w:val="24"/>
          <w:szCs w:val="24"/>
          <w:lang w:val="en" w:bidi="ar-SA"/>
        </w:rPr>
        <w:t xml:space="preserve">of pleural fluid </w:t>
      </w:r>
      <w:r w:rsidRPr="00B72916">
        <w:rPr>
          <w:rFonts w:ascii="Times New Roman" w:eastAsia="Times New Roman" w:hAnsi="Times New Roman" w:cs="Times New Roman"/>
          <w:color w:val="202124"/>
          <w:sz w:val="24"/>
          <w:szCs w:val="24"/>
          <w:lang w:val="en" w:bidi="ar-SA"/>
        </w:rPr>
        <w:t xml:space="preserve">after </w:t>
      </w:r>
      <w:r>
        <w:rPr>
          <w:rFonts w:ascii="Times New Roman" w:eastAsia="Times New Roman" w:hAnsi="Times New Roman" w:cs="Times New Roman"/>
          <w:color w:val="202124"/>
          <w:sz w:val="24"/>
          <w:szCs w:val="24"/>
          <w:lang w:val="en" w:bidi="ar-SA"/>
        </w:rPr>
        <w:t xml:space="preserve">a </w:t>
      </w:r>
      <w:r w:rsidRPr="00B72916">
        <w:rPr>
          <w:rFonts w:ascii="Times New Roman" w:eastAsia="Times New Roman" w:hAnsi="Times New Roman" w:cs="Times New Roman"/>
          <w:color w:val="202124"/>
          <w:sz w:val="24"/>
          <w:szCs w:val="24"/>
          <w:lang w:val="en" w:bidi="ar-SA"/>
        </w:rPr>
        <w:t>pleural</w:t>
      </w:r>
      <w:r w:rsidR="00AD475D" w:rsidRPr="00AD475D">
        <w:rPr>
          <w:rFonts w:ascii="Times New Roman" w:eastAsia="Times New Roman" w:hAnsi="Times New Roman" w:cs="Times New Roman"/>
          <w:color w:val="202124"/>
          <w:sz w:val="24"/>
          <w:szCs w:val="24"/>
          <w:lang w:val="en" w:bidi="ar-SA"/>
        </w:rPr>
        <w:t xml:space="preserve"> </w:t>
      </w:r>
      <w:r w:rsidR="00AD475D">
        <w:rPr>
          <w:rFonts w:ascii="Times New Roman" w:eastAsia="Times New Roman" w:hAnsi="Times New Roman" w:cs="Times New Roman"/>
          <w:color w:val="202124"/>
          <w:sz w:val="24"/>
          <w:szCs w:val="24"/>
          <w:lang w:val="en" w:bidi="ar-SA"/>
        </w:rPr>
        <w:t>needle</w:t>
      </w:r>
      <w:r w:rsidRPr="00B72916">
        <w:rPr>
          <w:rFonts w:ascii="Times New Roman" w:eastAsia="Times New Roman" w:hAnsi="Times New Roman" w:cs="Times New Roman"/>
          <w:color w:val="202124"/>
          <w:sz w:val="24"/>
          <w:szCs w:val="24"/>
          <w:lang w:val="en" w:bidi="ar-SA"/>
        </w:rPr>
        <w:t xml:space="preserve"> biopsy c</w:t>
      </w:r>
      <w:r w:rsidR="00717001">
        <w:rPr>
          <w:rFonts w:ascii="Times New Roman" w:eastAsia="Times New Roman" w:hAnsi="Times New Roman" w:cs="Times New Roman"/>
          <w:color w:val="202124"/>
          <w:sz w:val="24"/>
          <w:szCs w:val="24"/>
          <w:lang w:val="en" w:bidi="ar-SA"/>
        </w:rPr>
        <w:t xml:space="preserve">an be used as an easy, low-cost, </w:t>
      </w:r>
      <w:r w:rsidRPr="00B72916">
        <w:rPr>
          <w:rFonts w:ascii="Times New Roman" w:eastAsia="Times New Roman" w:hAnsi="Times New Roman" w:cs="Times New Roman"/>
          <w:color w:val="202124"/>
          <w:sz w:val="24"/>
          <w:szCs w:val="24"/>
          <w:lang w:val="en" w:bidi="ar-SA"/>
        </w:rPr>
        <w:t xml:space="preserve">and non-invasive method </w:t>
      </w:r>
      <w:r w:rsidR="00CF4ED1">
        <w:rPr>
          <w:rFonts w:ascii="Times New Roman" w:eastAsia="Times New Roman" w:hAnsi="Times New Roman" w:cs="Times New Roman"/>
          <w:color w:val="202124"/>
          <w:sz w:val="24"/>
          <w:szCs w:val="24"/>
          <w:lang w:val="en" w:bidi="ar-SA"/>
        </w:rPr>
        <w:t xml:space="preserve">with acceptable sensitivity </w:t>
      </w:r>
      <w:r w:rsidRPr="00B72916">
        <w:rPr>
          <w:rFonts w:ascii="Times New Roman" w:eastAsia="Times New Roman" w:hAnsi="Times New Roman" w:cs="Times New Roman"/>
          <w:color w:val="202124"/>
          <w:sz w:val="24"/>
          <w:szCs w:val="24"/>
          <w:lang w:val="en" w:bidi="ar-SA"/>
        </w:rPr>
        <w:t>in the first stage of diagnosis of pleural malignancies and</w:t>
      </w:r>
      <w:r w:rsidR="009E417B" w:rsidRPr="009E417B">
        <w:rPr>
          <w:rFonts w:asciiTheme="majorBidi" w:hAnsiTheme="majorBidi" w:cstheme="majorBidi"/>
          <w:color w:val="202124"/>
          <w:sz w:val="24"/>
          <w:szCs w:val="24"/>
          <w:lang w:val="en"/>
        </w:rPr>
        <w:t xml:space="preserve"> </w:t>
      </w:r>
      <w:r w:rsidR="009E417B">
        <w:rPr>
          <w:rFonts w:asciiTheme="majorBidi" w:hAnsiTheme="majorBidi" w:cstheme="majorBidi"/>
          <w:color w:val="202124"/>
          <w:sz w:val="24"/>
          <w:szCs w:val="24"/>
          <w:lang w:val="en"/>
        </w:rPr>
        <w:t>we can use</w:t>
      </w:r>
      <w:r w:rsidR="009E417B" w:rsidRPr="009E417B">
        <w:rPr>
          <w:rFonts w:asciiTheme="majorBidi" w:hAnsiTheme="majorBidi" w:cstheme="majorBidi"/>
          <w:color w:val="202124"/>
          <w:sz w:val="24"/>
          <w:szCs w:val="24"/>
          <w:lang w:val="en"/>
        </w:rPr>
        <w:t xml:space="preserve"> this method</w:t>
      </w:r>
      <w:r w:rsidRPr="00B72916">
        <w:rPr>
          <w:rFonts w:ascii="Times New Roman" w:eastAsia="Times New Roman" w:hAnsi="Times New Roman" w:cs="Times New Roman"/>
          <w:color w:val="202124"/>
          <w:sz w:val="24"/>
          <w:szCs w:val="24"/>
          <w:lang w:val="en" w:bidi="ar-SA"/>
        </w:rPr>
        <w:t xml:space="preserve"> </w:t>
      </w:r>
      <w:r w:rsidR="000B4B83">
        <w:rPr>
          <w:rFonts w:asciiTheme="majorBidi" w:hAnsiTheme="majorBidi" w:cstheme="majorBidi"/>
          <w:color w:val="202124"/>
          <w:sz w:val="24"/>
          <w:szCs w:val="24"/>
          <w:lang w:val="en"/>
        </w:rPr>
        <w:t xml:space="preserve">instead of repeating </w:t>
      </w:r>
      <w:proofErr w:type="spellStart"/>
      <w:r w:rsidR="000B4B83">
        <w:rPr>
          <w:rFonts w:asciiTheme="majorBidi" w:hAnsiTheme="majorBidi" w:cstheme="majorBidi"/>
          <w:color w:val="202124"/>
          <w:sz w:val="24"/>
          <w:szCs w:val="24"/>
          <w:lang w:val="en"/>
        </w:rPr>
        <w:t>thora</w:t>
      </w:r>
      <w:proofErr w:type="spellEnd"/>
      <w:r w:rsidR="009E417B">
        <w:rPr>
          <w:rFonts w:asciiTheme="majorBidi" w:hAnsiTheme="majorBidi" w:cstheme="majorBidi"/>
          <w:color w:val="202124"/>
          <w:sz w:val="24"/>
          <w:szCs w:val="24"/>
        </w:rPr>
        <w:t>cent</w:t>
      </w:r>
      <w:proofErr w:type="spellStart"/>
      <w:r w:rsidR="009E417B" w:rsidRPr="009E417B">
        <w:rPr>
          <w:rFonts w:asciiTheme="majorBidi" w:hAnsiTheme="majorBidi" w:cstheme="majorBidi"/>
          <w:color w:val="202124"/>
          <w:sz w:val="24"/>
          <w:szCs w:val="24"/>
          <w:lang w:val="en"/>
        </w:rPr>
        <w:t>esis</w:t>
      </w:r>
      <w:proofErr w:type="spellEnd"/>
      <w:r w:rsidR="009E417B" w:rsidRPr="009E417B">
        <w:rPr>
          <w:rFonts w:asciiTheme="majorBidi" w:hAnsiTheme="majorBidi" w:cstheme="majorBidi"/>
          <w:color w:val="202124"/>
          <w:sz w:val="24"/>
          <w:szCs w:val="24"/>
          <w:lang w:val="en"/>
        </w:rPr>
        <w:t xml:space="preserve"> and cytological </w:t>
      </w:r>
      <w:r w:rsidR="009E417B">
        <w:rPr>
          <w:rFonts w:asciiTheme="majorBidi" w:hAnsiTheme="majorBidi" w:cstheme="majorBidi"/>
          <w:color w:val="202124"/>
          <w:sz w:val="24"/>
          <w:szCs w:val="24"/>
          <w:lang w:val="en"/>
        </w:rPr>
        <w:t>examination in consecutive days</w:t>
      </w:r>
      <w:r w:rsidR="009E417B" w:rsidRPr="009E417B">
        <w:rPr>
          <w:rFonts w:asciiTheme="majorBidi" w:hAnsiTheme="majorBidi" w:cstheme="majorBidi"/>
          <w:color w:val="202124"/>
          <w:sz w:val="24"/>
          <w:szCs w:val="24"/>
          <w:lang w:val="en"/>
        </w:rPr>
        <w:t>.</w:t>
      </w:r>
    </w:p>
    <w:p w14:paraId="79419491" w14:textId="77777777" w:rsidR="00B33D49" w:rsidRDefault="00B33D49" w:rsidP="000A2217">
      <w:pPr>
        <w:bidi w:val="0"/>
        <w:spacing w:after="0" w:line="480" w:lineRule="auto"/>
        <w:rPr>
          <w:rFonts w:asciiTheme="majorBidi" w:hAnsiTheme="majorBidi" w:cstheme="majorBidi"/>
          <w:b/>
          <w:bCs/>
          <w:sz w:val="24"/>
          <w:szCs w:val="24"/>
        </w:rPr>
      </w:pPr>
    </w:p>
    <w:p w14:paraId="4B0D0017" w14:textId="0CDB2A95" w:rsidR="00B33D49" w:rsidRPr="00911220" w:rsidRDefault="00B33D49" w:rsidP="000A2217">
      <w:pPr>
        <w:bidi w:val="0"/>
        <w:spacing w:after="0" w:line="480" w:lineRule="auto"/>
        <w:rPr>
          <w:rFonts w:asciiTheme="majorBidi" w:hAnsiTheme="majorBidi" w:cstheme="majorBidi"/>
          <w:b/>
          <w:bCs/>
          <w:sz w:val="24"/>
          <w:szCs w:val="24"/>
        </w:rPr>
      </w:pPr>
      <w:r w:rsidRPr="00911220">
        <w:rPr>
          <w:rFonts w:asciiTheme="majorBidi" w:hAnsiTheme="majorBidi" w:cstheme="majorBidi"/>
          <w:b/>
          <w:bCs/>
          <w:sz w:val="24"/>
          <w:szCs w:val="24"/>
        </w:rPr>
        <w:t xml:space="preserve">References </w:t>
      </w:r>
    </w:p>
    <w:p w14:paraId="4CC943A7"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sz w:val="24"/>
          <w:szCs w:val="24"/>
        </w:rPr>
        <w:t xml:space="preserve">Light RW. </w:t>
      </w:r>
      <w:r w:rsidRPr="00911220">
        <w:rPr>
          <w:rFonts w:asciiTheme="majorBidi" w:hAnsiTheme="majorBidi" w:cstheme="majorBidi"/>
          <w:color w:val="212121"/>
          <w:sz w:val="24"/>
          <w:szCs w:val="24"/>
          <w:shd w:val="clear" w:color="auto" w:fill="FFFFFF"/>
        </w:rPr>
        <w:t>Clinical practice</w:t>
      </w:r>
      <w:r w:rsidRPr="00911220">
        <w:rPr>
          <w:rFonts w:asciiTheme="majorBidi" w:hAnsiTheme="majorBidi" w:cstheme="majorBidi"/>
          <w:b/>
          <w:sz w:val="24"/>
          <w:szCs w:val="24"/>
        </w:rPr>
        <w:t xml:space="preserve">. </w:t>
      </w:r>
      <w:r w:rsidRPr="00911220">
        <w:rPr>
          <w:rFonts w:asciiTheme="majorBidi" w:hAnsiTheme="majorBidi" w:cstheme="majorBidi"/>
          <w:sz w:val="24"/>
          <w:szCs w:val="24"/>
        </w:rPr>
        <w:t xml:space="preserve">Pleural effusion. </w:t>
      </w:r>
      <w:r w:rsidRPr="00911220">
        <w:rPr>
          <w:rFonts w:asciiTheme="majorBidi" w:hAnsiTheme="majorBidi" w:cstheme="majorBidi"/>
          <w:color w:val="212121"/>
          <w:sz w:val="24"/>
          <w:szCs w:val="24"/>
          <w:shd w:val="clear" w:color="auto" w:fill="FFFFFF"/>
        </w:rPr>
        <w:t xml:space="preserve">N Engl J Me </w:t>
      </w:r>
      <w:proofErr w:type="gramStart"/>
      <w:r w:rsidRPr="00911220">
        <w:rPr>
          <w:rFonts w:asciiTheme="majorBidi" w:hAnsiTheme="majorBidi" w:cstheme="majorBidi"/>
          <w:color w:val="212121"/>
          <w:sz w:val="24"/>
          <w:szCs w:val="24"/>
          <w:shd w:val="clear" w:color="auto" w:fill="FFFFFF"/>
        </w:rPr>
        <w:t>2002</w:t>
      </w:r>
      <w:r w:rsidRPr="00911220">
        <w:rPr>
          <w:rFonts w:asciiTheme="majorBidi" w:hAnsiTheme="majorBidi" w:cstheme="majorBidi"/>
          <w:sz w:val="24"/>
          <w:szCs w:val="24"/>
        </w:rPr>
        <w:t>;346:1971</w:t>
      </w:r>
      <w:proofErr w:type="gramEnd"/>
      <w:r w:rsidRPr="00911220">
        <w:rPr>
          <w:rFonts w:asciiTheme="majorBidi" w:hAnsiTheme="majorBidi" w:cstheme="majorBidi"/>
          <w:sz w:val="24"/>
          <w:szCs w:val="24"/>
        </w:rPr>
        <w:t>-7.</w:t>
      </w:r>
    </w:p>
    <w:p w14:paraId="60353A94"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color w:val="212121"/>
          <w:sz w:val="24"/>
          <w:szCs w:val="24"/>
          <w:shd w:val="clear" w:color="auto" w:fill="FFFFFF"/>
        </w:rPr>
      </w:pPr>
      <w:proofErr w:type="spellStart"/>
      <w:r w:rsidRPr="00911220">
        <w:rPr>
          <w:rFonts w:asciiTheme="majorBidi" w:hAnsiTheme="majorBidi" w:cstheme="majorBidi"/>
          <w:sz w:val="24"/>
          <w:szCs w:val="24"/>
          <w:shd w:val="clear" w:color="auto" w:fill="FFFFFF"/>
        </w:rPr>
        <w:t>Rismantab</w:t>
      </w:r>
      <w:proofErr w:type="spellEnd"/>
      <w:r w:rsidRPr="00911220">
        <w:rPr>
          <w:rFonts w:asciiTheme="majorBidi" w:hAnsiTheme="majorBidi" w:cstheme="majorBidi"/>
          <w:sz w:val="24"/>
          <w:szCs w:val="24"/>
          <w:shd w:val="clear" w:color="auto" w:fill="FFFFFF"/>
        </w:rPr>
        <w:t xml:space="preserve"> O, Moosavi SAJ, Farahnak MR, et al. Role of CRP as a marker for discrimination of exudative and transudative pleural effusion. Monaldi Arch Chest </w:t>
      </w:r>
      <w:r w:rsidRPr="00911220">
        <w:rPr>
          <w:rFonts w:asciiTheme="majorBidi" w:hAnsiTheme="majorBidi" w:cstheme="majorBidi"/>
          <w:color w:val="212121"/>
          <w:sz w:val="24"/>
          <w:szCs w:val="24"/>
          <w:shd w:val="clear" w:color="auto" w:fill="FFFFFF"/>
        </w:rPr>
        <w:t xml:space="preserve">Dis. </w:t>
      </w:r>
      <w:r w:rsidRPr="00911220">
        <w:rPr>
          <w:rFonts w:asciiTheme="majorBidi" w:hAnsiTheme="majorBidi" w:cstheme="majorBidi"/>
          <w:sz w:val="24"/>
          <w:szCs w:val="24"/>
          <w:shd w:val="clear" w:color="auto" w:fill="FFFFFF"/>
        </w:rPr>
        <w:t>2022.</w:t>
      </w:r>
      <w:r w:rsidRPr="00911220">
        <w:rPr>
          <w:rFonts w:asciiTheme="majorBidi" w:hAnsiTheme="majorBidi" w:cstheme="majorBidi"/>
          <w:color w:val="212121"/>
          <w:sz w:val="24"/>
          <w:szCs w:val="24"/>
          <w:shd w:val="clear" w:color="auto" w:fill="FFFFFF"/>
        </w:rPr>
        <w:t xml:space="preserve">2059. </w:t>
      </w:r>
      <w:proofErr w:type="spellStart"/>
      <w:r w:rsidRPr="00911220">
        <w:rPr>
          <w:rFonts w:asciiTheme="majorBidi" w:hAnsiTheme="majorBidi" w:cstheme="majorBidi"/>
          <w:color w:val="212121"/>
          <w:sz w:val="24"/>
          <w:szCs w:val="24"/>
          <w:shd w:val="clear" w:color="auto" w:fill="FFFFFF"/>
        </w:rPr>
        <w:t>Epub</w:t>
      </w:r>
      <w:proofErr w:type="spellEnd"/>
      <w:r w:rsidRPr="00911220">
        <w:rPr>
          <w:rFonts w:asciiTheme="majorBidi" w:hAnsiTheme="majorBidi" w:cstheme="majorBidi"/>
          <w:color w:val="212121"/>
          <w:sz w:val="24"/>
          <w:szCs w:val="24"/>
          <w:shd w:val="clear" w:color="auto" w:fill="FFFFFF"/>
        </w:rPr>
        <w:t xml:space="preserve"> ahead of print. PMID: 35293196.</w:t>
      </w:r>
    </w:p>
    <w:p w14:paraId="75152298"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Davies CW, Gleeson FV, Davies RJ; Pleural Diseases Group, Standards of Care Committee, British Thoracic Society. BTS guidelines for the management of pleural infection. Thorax 2003;58(Suppl 2</w:t>
      </w:r>
      <w:proofErr w:type="gramStart"/>
      <w:r w:rsidRPr="00911220">
        <w:rPr>
          <w:rFonts w:asciiTheme="majorBidi" w:hAnsiTheme="majorBidi" w:cstheme="majorBidi"/>
          <w:color w:val="212121"/>
          <w:sz w:val="24"/>
          <w:szCs w:val="24"/>
          <w:shd w:val="clear" w:color="auto" w:fill="FFFFFF"/>
        </w:rPr>
        <w:t>):ii</w:t>
      </w:r>
      <w:proofErr w:type="gramEnd"/>
      <w:r w:rsidRPr="00911220">
        <w:rPr>
          <w:rFonts w:asciiTheme="majorBidi" w:hAnsiTheme="majorBidi" w:cstheme="majorBidi"/>
          <w:color w:val="212121"/>
          <w:sz w:val="24"/>
          <w:szCs w:val="24"/>
          <w:shd w:val="clear" w:color="auto" w:fill="FFFFFF"/>
        </w:rPr>
        <w:t xml:space="preserve">18-28. </w:t>
      </w:r>
    </w:p>
    <w:p w14:paraId="46DD1176"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sz w:val="24"/>
          <w:szCs w:val="24"/>
        </w:rPr>
        <w:t>Light RW. Pleural diseases: Lippincott Williams &amp; Wilkins; 2007.</w:t>
      </w:r>
    </w:p>
    <w:p w14:paraId="29F3B99B"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Porcel JM, Vives M. Etiology and pleural fluid characteristics of large and massive effusions. Chest </w:t>
      </w:r>
      <w:proofErr w:type="gramStart"/>
      <w:r w:rsidRPr="00911220">
        <w:rPr>
          <w:rFonts w:asciiTheme="majorBidi" w:hAnsiTheme="majorBidi" w:cstheme="majorBidi"/>
          <w:color w:val="212121"/>
          <w:sz w:val="24"/>
          <w:szCs w:val="24"/>
          <w:shd w:val="clear" w:color="auto" w:fill="FFFFFF"/>
        </w:rPr>
        <w:t>2003;124:978</w:t>
      </w:r>
      <w:proofErr w:type="gramEnd"/>
      <w:r w:rsidRPr="00911220">
        <w:rPr>
          <w:rFonts w:asciiTheme="majorBidi" w:hAnsiTheme="majorBidi" w:cstheme="majorBidi"/>
          <w:color w:val="212121"/>
          <w:sz w:val="24"/>
          <w:szCs w:val="24"/>
          <w:shd w:val="clear" w:color="auto" w:fill="FFFFFF"/>
        </w:rPr>
        <w:t>-83.</w:t>
      </w:r>
    </w:p>
    <w:p w14:paraId="06242BB4"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Porcel JM, Vives M, Vicente de Vera MC</w:t>
      </w:r>
      <w:r w:rsidRPr="00911220">
        <w:rPr>
          <w:rFonts w:asciiTheme="majorBidi" w:hAnsiTheme="majorBidi" w:cstheme="majorBidi"/>
          <w:sz w:val="24"/>
          <w:szCs w:val="24"/>
          <w:shd w:val="clear" w:color="auto" w:fill="FFFFFF"/>
        </w:rPr>
        <w:t>, et al</w:t>
      </w:r>
      <w:r w:rsidRPr="00911220">
        <w:rPr>
          <w:rFonts w:asciiTheme="majorBidi" w:hAnsiTheme="majorBidi" w:cstheme="majorBidi"/>
          <w:color w:val="212121"/>
          <w:sz w:val="24"/>
          <w:szCs w:val="24"/>
          <w:shd w:val="clear" w:color="auto" w:fill="FFFFFF"/>
        </w:rPr>
        <w:t xml:space="preserve">. Useful tests on pleural fluid that distinguish transudates from exudates. Ann Clin </w:t>
      </w:r>
      <w:proofErr w:type="spellStart"/>
      <w:r w:rsidRPr="00911220">
        <w:rPr>
          <w:rFonts w:asciiTheme="majorBidi" w:hAnsiTheme="majorBidi" w:cstheme="majorBidi"/>
          <w:color w:val="212121"/>
          <w:sz w:val="24"/>
          <w:szCs w:val="24"/>
          <w:shd w:val="clear" w:color="auto" w:fill="FFFFFF"/>
        </w:rPr>
        <w:t>Biochem</w:t>
      </w:r>
      <w:proofErr w:type="spellEnd"/>
      <w:r w:rsidRPr="00911220">
        <w:rPr>
          <w:rFonts w:asciiTheme="majorBidi" w:hAnsiTheme="majorBidi" w:cstheme="majorBidi"/>
          <w:color w:val="212121"/>
          <w:sz w:val="24"/>
          <w:szCs w:val="24"/>
          <w:shd w:val="clear" w:color="auto" w:fill="FFFFFF"/>
        </w:rPr>
        <w:t xml:space="preserve"> </w:t>
      </w:r>
      <w:proofErr w:type="gramStart"/>
      <w:r w:rsidRPr="00911220">
        <w:rPr>
          <w:rFonts w:asciiTheme="majorBidi" w:hAnsiTheme="majorBidi" w:cstheme="majorBidi"/>
          <w:color w:val="212121"/>
          <w:sz w:val="24"/>
          <w:szCs w:val="24"/>
          <w:shd w:val="clear" w:color="auto" w:fill="FFFFFF"/>
        </w:rPr>
        <w:t>2001;38:671</w:t>
      </w:r>
      <w:proofErr w:type="gramEnd"/>
      <w:r w:rsidRPr="00911220">
        <w:rPr>
          <w:rFonts w:asciiTheme="majorBidi" w:hAnsiTheme="majorBidi" w:cstheme="majorBidi"/>
          <w:color w:val="212121"/>
          <w:sz w:val="24"/>
          <w:szCs w:val="24"/>
          <w:shd w:val="clear" w:color="auto" w:fill="FFFFFF"/>
        </w:rPr>
        <w:t>-5.</w:t>
      </w:r>
    </w:p>
    <w:p w14:paraId="34AD5B4D"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Villena V, López-Encuentra A, García-</w:t>
      </w:r>
      <w:proofErr w:type="spellStart"/>
      <w:r w:rsidRPr="00911220">
        <w:rPr>
          <w:rFonts w:asciiTheme="majorBidi" w:hAnsiTheme="majorBidi" w:cstheme="majorBidi"/>
          <w:color w:val="212121"/>
          <w:sz w:val="24"/>
          <w:szCs w:val="24"/>
          <w:shd w:val="clear" w:color="auto" w:fill="FFFFFF"/>
        </w:rPr>
        <w:t>Luján</w:t>
      </w:r>
      <w:proofErr w:type="spellEnd"/>
      <w:r w:rsidRPr="00911220">
        <w:rPr>
          <w:rFonts w:asciiTheme="majorBidi" w:hAnsiTheme="majorBidi" w:cstheme="majorBidi"/>
          <w:color w:val="212121"/>
          <w:sz w:val="24"/>
          <w:szCs w:val="24"/>
          <w:shd w:val="clear" w:color="auto" w:fill="FFFFFF"/>
        </w:rPr>
        <w:t xml:space="preserve"> R</w:t>
      </w:r>
      <w:r w:rsidRPr="00911220">
        <w:rPr>
          <w:rFonts w:asciiTheme="majorBidi" w:hAnsiTheme="majorBidi" w:cstheme="majorBidi"/>
          <w:sz w:val="24"/>
          <w:szCs w:val="24"/>
          <w:shd w:val="clear" w:color="auto" w:fill="FFFFFF"/>
        </w:rPr>
        <w:t>, et al</w:t>
      </w:r>
      <w:r w:rsidRPr="00911220">
        <w:rPr>
          <w:rFonts w:asciiTheme="majorBidi" w:hAnsiTheme="majorBidi" w:cstheme="majorBidi"/>
          <w:color w:val="212121"/>
          <w:sz w:val="24"/>
          <w:szCs w:val="24"/>
          <w:shd w:val="clear" w:color="auto" w:fill="FFFFFF"/>
        </w:rPr>
        <w:t xml:space="preserve">. Clinical implications of appearance of pleural fluid at thoracentesis. Chest </w:t>
      </w:r>
      <w:proofErr w:type="gramStart"/>
      <w:r w:rsidRPr="00911220">
        <w:rPr>
          <w:rFonts w:asciiTheme="majorBidi" w:hAnsiTheme="majorBidi" w:cstheme="majorBidi"/>
          <w:color w:val="212121"/>
          <w:sz w:val="24"/>
          <w:szCs w:val="24"/>
          <w:shd w:val="clear" w:color="auto" w:fill="FFFFFF"/>
        </w:rPr>
        <w:t>2004;125:156</w:t>
      </w:r>
      <w:proofErr w:type="gramEnd"/>
      <w:r w:rsidRPr="00911220">
        <w:rPr>
          <w:rFonts w:asciiTheme="majorBidi" w:hAnsiTheme="majorBidi" w:cstheme="majorBidi"/>
          <w:color w:val="212121"/>
          <w:sz w:val="24"/>
          <w:szCs w:val="24"/>
          <w:shd w:val="clear" w:color="auto" w:fill="FFFFFF"/>
        </w:rPr>
        <w:t>-9.</w:t>
      </w:r>
    </w:p>
    <w:p w14:paraId="79947AAD"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lastRenderedPageBreak/>
        <w:t>Romero-</w:t>
      </w:r>
      <w:proofErr w:type="spellStart"/>
      <w:r w:rsidRPr="00911220">
        <w:rPr>
          <w:rFonts w:asciiTheme="majorBidi" w:hAnsiTheme="majorBidi" w:cstheme="majorBidi"/>
          <w:color w:val="212121"/>
          <w:sz w:val="24"/>
          <w:szCs w:val="24"/>
          <w:shd w:val="clear" w:color="auto" w:fill="FFFFFF"/>
        </w:rPr>
        <w:t>Candeira</w:t>
      </w:r>
      <w:proofErr w:type="spellEnd"/>
      <w:r w:rsidRPr="00911220">
        <w:rPr>
          <w:rFonts w:asciiTheme="majorBidi" w:hAnsiTheme="majorBidi" w:cstheme="majorBidi"/>
          <w:color w:val="212121"/>
          <w:sz w:val="24"/>
          <w:szCs w:val="24"/>
          <w:shd w:val="clear" w:color="auto" w:fill="FFFFFF"/>
        </w:rPr>
        <w:t xml:space="preserve"> S, Fernández C, Martín C, et al. Influence of diuretics on the concentration of proteins and other components of pleural transudates in patients with heart failure. Am J Med </w:t>
      </w:r>
      <w:proofErr w:type="gramStart"/>
      <w:r w:rsidRPr="00911220">
        <w:rPr>
          <w:rFonts w:asciiTheme="majorBidi" w:hAnsiTheme="majorBidi" w:cstheme="majorBidi"/>
          <w:color w:val="212121"/>
          <w:sz w:val="24"/>
          <w:szCs w:val="24"/>
          <w:shd w:val="clear" w:color="auto" w:fill="FFFFFF"/>
        </w:rPr>
        <w:t>2001;110:681</w:t>
      </w:r>
      <w:proofErr w:type="gramEnd"/>
      <w:r w:rsidRPr="00911220">
        <w:rPr>
          <w:rFonts w:asciiTheme="majorBidi" w:hAnsiTheme="majorBidi" w:cstheme="majorBidi"/>
          <w:color w:val="212121"/>
          <w:sz w:val="24"/>
          <w:szCs w:val="24"/>
          <w:shd w:val="clear" w:color="auto" w:fill="FFFFFF"/>
        </w:rPr>
        <w:t>-6.</w:t>
      </w:r>
    </w:p>
    <w:p w14:paraId="503339A8"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Villena V, Pérez V, Pozo F, et al. Amylase levels in pleural effusions: a consecutive unselected series of 841 patients. Chest </w:t>
      </w:r>
      <w:proofErr w:type="gramStart"/>
      <w:r w:rsidRPr="00911220">
        <w:rPr>
          <w:rFonts w:asciiTheme="majorBidi" w:hAnsiTheme="majorBidi" w:cstheme="majorBidi"/>
          <w:color w:val="212121"/>
          <w:sz w:val="24"/>
          <w:szCs w:val="24"/>
          <w:shd w:val="clear" w:color="auto" w:fill="FFFFFF"/>
        </w:rPr>
        <w:t>2002;121:470</w:t>
      </w:r>
      <w:proofErr w:type="gramEnd"/>
      <w:r w:rsidRPr="00911220">
        <w:rPr>
          <w:rFonts w:asciiTheme="majorBidi" w:hAnsiTheme="majorBidi" w:cstheme="majorBidi"/>
          <w:color w:val="212121"/>
          <w:sz w:val="24"/>
          <w:szCs w:val="24"/>
          <w:shd w:val="clear" w:color="auto" w:fill="FFFFFF"/>
        </w:rPr>
        <w:t>-4.</w:t>
      </w:r>
    </w:p>
    <w:p w14:paraId="5837B0C8"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Fenton KN, Richardson JD. Diagnosis and management of malignant pleural effusions. Am J Surg </w:t>
      </w:r>
      <w:proofErr w:type="gramStart"/>
      <w:r w:rsidRPr="00911220">
        <w:rPr>
          <w:rFonts w:asciiTheme="majorBidi" w:hAnsiTheme="majorBidi" w:cstheme="majorBidi"/>
          <w:color w:val="212121"/>
          <w:sz w:val="24"/>
          <w:szCs w:val="24"/>
          <w:shd w:val="clear" w:color="auto" w:fill="FFFFFF"/>
        </w:rPr>
        <w:t>1995;170:69</w:t>
      </w:r>
      <w:proofErr w:type="gramEnd"/>
      <w:r w:rsidRPr="00911220">
        <w:rPr>
          <w:rFonts w:asciiTheme="majorBidi" w:hAnsiTheme="majorBidi" w:cstheme="majorBidi"/>
          <w:color w:val="212121"/>
          <w:sz w:val="24"/>
          <w:szCs w:val="24"/>
          <w:shd w:val="clear" w:color="auto" w:fill="FFFFFF"/>
        </w:rPr>
        <w:t>-74.</w:t>
      </w:r>
    </w:p>
    <w:p w14:paraId="6B85BED2"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Järvi OH, </w:t>
      </w:r>
      <w:proofErr w:type="spellStart"/>
      <w:r w:rsidRPr="00911220">
        <w:rPr>
          <w:rFonts w:asciiTheme="majorBidi" w:hAnsiTheme="majorBidi" w:cstheme="majorBidi"/>
          <w:color w:val="212121"/>
          <w:sz w:val="24"/>
          <w:szCs w:val="24"/>
          <w:shd w:val="clear" w:color="auto" w:fill="FFFFFF"/>
        </w:rPr>
        <w:t>Kunnas</w:t>
      </w:r>
      <w:proofErr w:type="spellEnd"/>
      <w:r w:rsidRPr="00911220">
        <w:rPr>
          <w:rFonts w:asciiTheme="majorBidi" w:hAnsiTheme="majorBidi" w:cstheme="majorBidi"/>
          <w:color w:val="212121"/>
          <w:sz w:val="24"/>
          <w:szCs w:val="24"/>
          <w:shd w:val="clear" w:color="auto" w:fill="FFFFFF"/>
        </w:rPr>
        <w:t xml:space="preserve"> RJ, </w:t>
      </w:r>
      <w:proofErr w:type="spellStart"/>
      <w:r w:rsidRPr="00911220">
        <w:rPr>
          <w:rFonts w:asciiTheme="majorBidi" w:hAnsiTheme="majorBidi" w:cstheme="majorBidi"/>
          <w:color w:val="212121"/>
          <w:sz w:val="24"/>
          <w:szCs w:val="24"/>
          <w:shd w:val="clear" w:color="auto" w:fill="FFFFFF"/>
        </w:rPr>
        <w:t>Laitio</w:t>
      </w:r>
      <w:proofErr w:type="spellEnd"/>
      <w:r w:rsidRPr="00911220">
        <w:rPr>
          <w:rFonts w:asciiTheme="majorBidi" w:hAnsiTheme="majorBidi" w:cstheme="majorBidi"/>
          <w:color w:val="212121"/>
          <w:sz w:val="24"/>
          <w:szCs w:val="24"/>
          <w:shd w:val="clear" w:color="auto" w:fill="FFFFFF"/>
        </w:rPr>
        <w:t xml:space="preserve"> MT, </w:t>
      </w:r>
      <w:proofErr w:type="spellStart"/>
      <w:r w:rsidRPr="00911220">
        <w:rPr>
          <w:rFonts w:asciiTheme="majorBidi" w:hAnsiTheme="majorBidi" w:cstheme="majorBidi"/>
          <w:color w:val="212121"/>
          <w:sz w:val="24"/>
          <w:szCs w:val="24"/>
          <w:shd w:val="clear" w:color="auto" w:fill="FFFFFF"/>
        </w:rPr>
        <w:t>Tyrkkö</w:t>
      </w:r>
      <w:proofErr w:type="spellEnd"/>
      <w:r w:rsidRPr="00911220">
        <w:rPr>
          <w:rFonts w:asciiTheme="majorBidi" w:hAnsiTheme="majorBidi" w:cstheme="majorBidi"/>
          <w:color w:val="212121"/>
          <w:sz w:val="24"/>
          <w:szCs w:val="24"/>
          <w:shd w:val="clear" w:color="auto" w:fill="FFFFFF"/>
        </w:rPr>
        <w:t xml:space="preserve"> JE. The accuracy and significance of cytologic cancer diagnosis of pleural effusions. (A </w:t>
      </w:r>
      <w:proofErr w:type="spellStart"/>
      <w:r w:rsidRPr="00911220">
        <w:rPr>
          <w:rFonts w:asciiTheme="majorBidi" w:hAnsiTheme="majorBidi" w:cstheme="majorBidi"/>
          <w:color w:val="212121"/>
          <w:sz w:val="24"/>
          <w:szCs w:val="24"/>
          <w:shd w:val="clear" w:color="auto" w:fill="FFFFFF"/>
        </w:rPr>
        <w:t>followup</w:t>
      </w:r>
      <w:proofErr w:type="spellEnd"/>
      <w:r w:rsidRPr="00911220">
        <w:rPr>
          <w:rFonts w:asciiTheme="majorBidi" w:hAnsiTheme="majorBidi" w:cstheme="majorBidi"/>
          <w:color w:val="212121"/>
          <w:sz w:val="24"/>
          <w:szCs w:val="24"/>
          <w:shd w:val="clear" w:color="auto" w:fill="FFFFFF"/>
        </w:rPr>
        <w:t xml:space="preserve"> study of 338 patients). Acta Cytol </w:t>
      </w:r>
      <w:proofErr w:type="gramStart"/>
      <w:r w:rsidRPr="00911220">
        <w:rPr>
          <w:rFonts w:asciiTheme="majorBidi" w:hAnsiTheme="majorBidi" w:cstheme="majorBidi"/>
          <w:color w:val="212121"/>
          <w:sz w:val="24"/>
          <w:szCs w:val="24"/>
          <w:shd w:val="clear" w:color="auto" w:fill="FFFFFF"/>
        </w:rPr>
        <w:t>1972;16:152</w:t>
      </w:r>
      <w:proofErr w:type="gramEnd"/>
      <w:r w:rsidRPr="00911220">
        <w:rPr>
          <w:rFonts w:asciiTheme="majorBidi" w:hAnsiTheme="majorBidi" w:cstheme="majorBidi"/>
          <w:color w:val="212121"/>
          <w:sz w:val="24"/>
          <w:szCs w:val="24"/>
          <w:shd w:val="clear" w:color="auto" w:fill="FFFFFF"/>
        </w:rPr>
        <w:t>-8.</w:t>
      </w:r>
    </w:p>
    <w:p w14:paraId="04F67A26"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proofErr w:type="spellStart"/>
      <w:r w:rsidRPr="00911220">
        <w:rPr>
          <w:rFonts w:asciiTheme="majorBidi" w:hAnsiTheme="majorBidi" w:cstheme="majorBidi"/>
          <w:sz w:val="24"/>
          <w:szCs w:val="24"/>
        </w:rPr>
        <w:t>Grunze</w:t>
      </w:r>
      <w:proofErr w:type="spellEnd"/>
      <w:r w:rsidRPr="00911220">
        <w:rPr>
          <w:rFonts w:asciiTheme="majorBidi" w:hAnsiTheme="majorBidi" w:cstheme="majorBidi"/>
          <w:sz w:val="24"/>
          <w:szCs w:val="24"/>
        </w:rPr>
        <w:t xml:space="preserve"> H. The comparative diagnostic accuracy, efficiency and specificity of cytologic technics used in the diagnosis of</w:t>
      </w:r>
      <w:r w:rsidRPr="00911220">
        <w:rPr>
          <w:rFonts w:asciiTheme="majorBidi" w:hAnsiTheme="majorBidi" w:cstheme="majorBidi"/>
          <w:sz w:val="24"/>
          <w:szCs w:val="24"/>
          <w:rtl/>
        </w:rPr>
        <w:t xml:space="preserve"> </w:t>
      </w:r>
      <w:r w:rsidRPr="00911220">
        <w:rPr>
          <w:rFonts w:asciiTheme="majorBidi" w:hAnsiTheme="majorBidi" w:cstheme="majorBidi"/>
          <w:sz w:val="24"/>
          <w:szCs w:val="24"/>
        </w:rPr>
        <w:t xml:space="preserve">malignant neoplasm in serous effusions of the pleural and pericardial cavities. Acta </w:t>
      </w:r>
      <w:proofErr w:type="spellStart"/>
      <w:r w:rsidRPr="00911220">
        <w:rPr>
          <w:rFonts w:asciiTheme="majorBidi" w:hAnsiTheme="majorBidi" w:cstheme="majorBidi"/>
          <w:sz w:val="24"/>
          <w:szCs w:val="24"/>
        </w:rPr>
        <w:t>cytologica</w:t>
      </w:r>
      <w:proofErr w:type="spellEnd"/>
      <w:r w:rsidRPr="00911220">
        <w:rPr>
          <w:rFonts w:asciiTheme="majorBidi" w:hAnsiTheme="majorBidi" w:cstheme="majorBidi"/>
          <w:sz w:val="24"/>
          <w:szCs w:val="24"/>
        </w:rPr>
        <w:t xml:space="preserve"> </w:t>
      </w:r>
      <w:proofErr w:type="gramStart"/>
      <w:r w:rsidRPr="00911220">
        <w:rPr>
          <w:rFonts w:asciiTheme="majorBidi" w:hAnsiTheme="majorBidi" w:cstheme="majorBidi"/>
          <w:sz w:val="24"/>
          <w:szCs w:val="24"/>
        </w:rPr>
        <w:t>1964;8:150</w:t>
      </w:r>
      <w:proofErr w:type="gramEnd"/>
      <w:r w:rsidRPr="00911220">
        <w:rPr>
          <w:rFonts w:asciiTheme="majorBidi" w:hAnsiTheme="majorBidi" w:cstheme="majorBidi"/>
          <w:sz w:val="24"/>
          <w:szCs w:val="24"/>
        </w:rPr>
        <w:t>-63.</w:t>
      </w:r>
    </w:p>
    <w:p w14:paraId="7EB8C105"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Dekker A, Bupp PA. Cytology of serous effusions. An investigation into the usefulness of cell blocks versus smears. Am J Clin </w:t>
      </w:r>
      <w:proofErr w:type="spellStart"/>
      <w:r w:rsidRPr="00911220">
        <w:rPr>
          <w:rFonts w:asciiTheme="majorBidi" w:hAnsiTheme="majorBidi" w:cstheme="majorBidi"/>
          <w:color w:val="212121"/>
          <w:sz w:val="24"/>
          <w:szCs w:val="24"/>
          <w:shd w:val="clear" w:color="auto" w:fill="FFFFFF"/>
        </w:rPr>
        <w:t>Pathol</w:t>
      </w:r>
      <w:proofErr w:type="spellEnd"/>
      <w:r w:rsidRPr="00911220">
        <w:rPr>
          <w:rFonts w:asciiTheme="majorBidi" w:hAnsiTheme="majorBidi" w:cstheme="majorBidi"/>
          <w:color w:val="212121"/>
          <w:sz w:val="24"/>
          <w:szCs w:val="24"/>
          <w:shd w:val="clear" w:color="auto" w:fill="FFFFFF"/>
        </w:rPr>
        <w:t xml:space="preserve"> </w:t>
      </w:r>
      <w:proofErr w:type="gramStart"/>
      <w:r w:rsidRPr="00911220">
        <w:rPr>
          <w:rFonts w:asciiTheme="majorBidi" w:hAnsiTheme="majorBidi" w:cstheme="majorBidi"/>
          <w:color w:val="212121"/>
          <w:sz w:val="24"/>
          <w:szCs w:val="24"/>
          <w:shd w:val="clear" w:color="auto" w:fill="FFFFFF"/>
        </w:rPr>
        <w:t>1978;70:855</w:t>
      </w:r>
      <w:proofErr w:type="gramEnd"/>
      <w:r w:rsidRPr="00911220">
        <w:rPr>
          <w:rFonts w:asciiTheme="majorBidi" w:hAnsiTheme="majorBidi" w:cstheme="majorBidi"/>
          <w:color w:val="212121"/>
          <w:sz w:val="24"/>
          <w:szCs w:val="24"/>
          <w:shd w:val="clear" w:color="auto" w:fill="FFFFFF"/>
        </w:rPr>
        <w:t>-60.</w:t>
      </w:r>
    </w:p>
    <w:p w14:paraId="10D1C605"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Escudero Bueno C, García Clemente M, Cuesta Castro B, </w:t>
      </w:r>
      <w:r w:rsidRPr="00911220">
        <w:rPr>
          <w:rFonts w:asciiTheme="majorBidi" w:hAnsiTheme="majorBidi" w:cstheme="majorBidi"/>
          <w:sz w:val="24"/>
          <w:szCs w:val="24"/>
        </w:rPr>
        <w:t>et al</w:t>
      </w:r>
      <w:r w:rsidRPr="00911220">
        <w:rPr>
          <w:rFonts w:asciiTheme="majorBidi" w:hAnsiTheme="majorBidi" w:cstheme="majorBidi"/>
          <w:color w:val="212121"/>
          <w:sz w:val="24"/>
          <w:szCs w:val="24"/>
          <w:shd w:val="clear" w:color="auto" w:fill="FFFFFF"/>
        </w:rPr>
        <w:t xml:space="preserve">. Cytologic and bacteriologic analysis of fluid and pleural biopsy specimens with Cope's needle. Study of 414 patients. Arch Intern Med </w:t>
      </w:r>
      <w:proofErr w:type="gramStart"/>
      <w:r w:rsidRPr="00911220">
        <w:rPr>
          <w:rFonts w:asciiTheme="majorBidi" w:hAnsiTheme="majorBidi" w:cstheme="majorBidi"/>
          <w:color w:val="212121"/>
          <w:sz w:val="24"/>
          <w:szCs w:val="24"/>
          <w:shd w:val="clear" w:color="auto" w:fill="FFFFFF"/>
        </w:rPr>
        <w:t>1990;150:1190</w:t>
      </w:r>
      <w:proofErr w:type="gramEnd"/>
      <w:r w:rsidRPr="00911220">
        <w:rPr>
          <w:rFonts w:asciiTheme="majorBidi" w:hAnsiTheme="majorBidi" w:cstheme="majorBidi"/>
          <w:color w:val="212121"/>
          <w:sz w:val="24"/>
          <w:szCs w:val="24"/>
          <w:shd w:val="clear" w:color="auto" w:fill="FFFFFF"/>
        </w:rPr>
        <w:t>-4.</w:t>
      </w:r>
    </w:p>
    <w:p w14:paraId="5AA66231"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Johnston WW. The malignant pleural effusion. A review of cytopathologic diagnoses of 584 specimens from 472 consecutive patients. Cancer </w:t>
      </w:r>
      <w:proofErr w:type="gramStart"/>
      <w:r w:rsidRPr="00911220">
        <w:rPr>
          <w:rFonts w:asciiTheme="majorBidi" w:hAnsiTheme="majorBidi" w:cstheme="majorBidi"/>
          <w:color w:val="212121"/>
          <w:sz w:val="24"/>
          <w:szCs w:val="24"/>
          <w:shd w:val="clear" w:color="auto" w:fill="FFFFFF"/>
        </w:rPr>
        <w:t>1985;56:905</w:t>
      </w:r>
      <w:proofErr w:type="gramEnd"/>
      <w:r w:rsidRPr="00911220">
        <w:rPr>
          <w:rFonts w:asciiTheme="majorBidi" w:hAnsiTheme="majorBidi" w:cstheme="majorBidi"/>
          <w:color w:val="212121"/>
          <w:sz w:val="24"/>
          <w:szCs w:val="24"/>
          <w:shd w:val="clear" w:color="auto" w:fill="FFFFFF"/>
        </w:rPr>
        <w:t>-9. </w:t>
      </w:r>
    </w:p>
    <w:p w14:paraId="3C11CA5E"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Loveland P, Christie M, Hammerschlag G, et al. Diagnostic yield of pleural fluid cytology in malignant effusions: an Australian tertiary </w:t>
      </w:r>
      <w:proofErr w:type="spellStart"/>
      <w:r w:rsidRPr="00911220">
        <w:rPr>
          <w:rFonts w:asciiTheme="majorBidi" w:hAnsiTheme="majorBidi" w:cstheme="majorBidi"/>
          <w:color w:val="212121"/>
          <w:sz w:val="24"/>
          <w:szCs w:val="24"/>
          <w:shd w:val="clear" w:color="auto" w:fill="FFFFFF"/>
        </w:rPr>
        <w:t>centre</w:t>
      </w:r>
      <w:proofErr w:type="spellEnd"/>
      <w:r w:rsidRPr="00911220">
        <w:rPr>
          <w:rFonts w:asciiTheme="majorBidi" w:hAnsiTheme="majorBidi" w:cstheme="majorBidi"/>
          <w:color w:val="212121"/>
          <w:sz w:val="24"/>
          <w:szCs w:val="24"/>
          <w:shd w:val="clear" w:color="auto" w:fill="FFFFFF"/>
        </w:rPr>
        <w:t xml:space="preserve"> experience. Intern Med J </w:t>
      </w:r>
      <w:proofErr w:type="gramStart"/>
      <w:r w:rsidRPr="00911220">
        <w:rPr>
          <w:rFonts w:asciiTheme="majorBidi" w:hAnsiTheme="majorBidi" w:cstheme="majorBidi"/>
          <w:color w:val="212121"/>
          <w:sz w:val="24"/>
          <w:szCs w:val="24"/>
          <w:shd w:val="clear" w:color="auto" w:fill="FFFFFF"/>
        </w:rPr>
        <w:t>2018;48:1318</w:t>
      </w:r>
      <w:proofErr w:type="gramEnd"/>
      <w:r w:rsidRPr="00911220">
        <w:rPr>
          <w:rFonts w:asciiTheme="majorBidi" w:hAnsiTheme="majorBidi" w:cstheme="majorBidi"/>
          <w:color w:val="212121"/>
          <w:sz w:val="24"/>
          <w:szCs w:val="24"/>
          <w:shd w:val="clear" w:color="auto" w:fill="FFFFFF"/>
        </w:rPr>
        <w:t>-1324.</w:t>
      </w:r>
    </w:p>
    <w:p w14:paraId="118D4674"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Bhattacharya S, </w:t>
      </w:r>
      <w:proofErr w:type="spellStart"/>
      <w:r w:rsidRPr="00911220">
        <w:rPr>
          <w:rFonts w:asciiTheme="majorBidi" w:hAnsiTheme="majorBidi" w:cstheme="majorBidi"/>
          <w:color w:val="212121"/>
          <w:sz w:val="24"/>
          <w:szCs w:val="24"/>
          <w:shd w:val="clear" w:color="auto" w:fill="FFFFFF"/>
        </w:rPr>
        <w:t>Bairagya</w:t>
      </w:r>
      <w:proofErr w:type="spellEnd"/>
      <w:r w:rsidRPr="00911220">
        <w:rPr>
          <w:rFonts w:asciiTheme="majorBidi" w:hAnsiTheme="majorBidi" w:cstheme="majorBidi"/>
          <w:color w:val="212121"/>
          <w:sz w:val="24"/>
          <w:szCs w:val="24"/>
          <w:shd w:val="clear" w:color="auto" w:fill="FFFFFF"/>
        </w:rPr>
        <w:t xml:space="preserve"> TD, Das A, et al. Closed pleural biopsy is still useful in the evaluation of malignant pleural effusion. J Lab Physicians </w:t>
      </w:r>
      <w:proofErr w:type="gramStart"/>
      <w:r w:rsidRPr="00911220">
        <w:rPr>
          <w:rFonts w:asciiTheme="majorBidi" w:hAnsiTheme="majorBidi" w:cstheme="majorBidi"/>
          <w:color w:val="212121"/>
          <w:sz w:val="24"/>
          <w:szCs w:val="24"/>
          <w:shd w:val="clear" w:color="auto" w:fill="FFFFFF"/>
        </w:rPr>
        <w:t>2012;4:35</w:t>
      </w:r>
      <w:proofErr w:type="gramEnd"/>
      <w:r w:rsidRPr="00911220">
        <w:rPr>
          <w:rFonts w:asciiTheme="majorBidi" w:hAnsiTheme="majorBidi" w:cstheme="majorBidi"/>
          <w:color w:val="212121"/>
          <w:sz w:val="24"/>
          <w:szCs w:val="24"/>
          <w:shd w:val="clear" w:color="auto" w:fill="FFFFFF"/>
        </w:rPr>
        <w:t>-8.</w:t>
      </w:r>
    </w:p>
    <w:p w14:paraId="73D47C7F"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proofErr w:type="spellStart"/>
      <w:r w:rsidRPr="00911220">
        <w:rPr>
          <w:rFonts w:asciiTheme="majorBidi" w:hAnsiTheme="majorBidi" w:cstheme="majorBidi"/>
          <w:sz w:val="24"/>
          <w:szCs w:val="24"/>
        </w:rPr>
        <w:lastRenderedPageBreak/>
        <w:t>Solooki</w:t>
      </w:r>
      <w:proofErr w:type="spellEnd"/>
      <w:r w:rsidRPr="00911220">
        <w:rPr>
          <w:rFonts w:asciiTheme="majorBidi" w:hAnsiTheme="majorBidi" w:cstheme="majorBidi"/>
          <w:sz w:val="24"/>
          <w:szCs w:val="24"/>
        </w:rPr>
        <w:t xml:space="preserve"> M, </w:t>
      </w:r>
      <w:proofErr w:type="spellStart"/>
      <w:r w:rsidRPr="00911220">
        <w:rPr>
          <w:rFonts w:asciiTheme="majorBidi" w:hAnsiTheme="majorBidi" w:cstheme="majorBidi"/>
          <w:sz w:val="24"/>
          <w:szCs w:val="24"/>
        </w:rPr>
        <w:t>Malekmohamad</w:t>
      </w:r>
      <w:proofErr w:type="spellEnd"/>
      <w:r w:rsidRPr="00911220">
        <w:rPr>
          <w:rFonts w:asciiTheme="majorBidi" w:hAnsiTheme="majorBidi" w:cstheme="majorBidi"/>
          <w:sz w:val="24"/>
          <w:szCs w:val="24"/>
        </w:rPr>
        <w:t xml:space="preserve"> M. The diagnostic value of pleural fluid cytology and biopsy compared to surgical procedures in malignant pleural effusion. </w:t>
      </w:r>
      <w:proofErr w:type="spellStart"/>
      <w:r w:rsidRPr="00911220">
        <w:rPr>
          <w:rFonts w:asciiTheme="majorBidi" w:hAnsiTheme="majorBidi" w:cstheme="majorBidi"/>
          <w:sz w:val="24"/>
          <w:szCs w:val="24"/>
        </w:rPr>
        <w:t>Feyz</w:t>
      </w:r>
      <w:proofErr w:type="spellEnd"/>
      <w:r w:rsidRPr="00911220">
        <w:rPr>
          <w:rFonts w:asciiTheme="majorBidi" w:hAnsiTheme="majorBidi" w:cstheme="majorBidi"/>
          <w:sz w:val="24"/>
          <w:szCs w:val="24"/>
        </w:rPr>
        <w:t xml:space="preserve"> </w:t>
      </w:r>
      <w:proofErr w:type="gramStart"/>
      <w:r w:rsidRPr="00911220">
        <w:rPr>
          <w:rFonts w:asciiTheme="majorBidi" w:hAnsiTheme="majorBidi" w:cstheme="majorBidi"/>
          <w:sz w:val="24"/>
          <w:szCs w:val="24"/>
        </w:rPr>
        <w:t>2011;15:120</w:t>
      </w:r>
      <w:proofErr w:type="gramEnd"/>
      <w:r w:rsidRPr="00911220">
        <w:rPr>
          <w:rFonts w:asciiTheme="majorBidi" w:hAnsiTheme="majorBidi" w:cstheme="majorBidi"/>
          <w:sz w:val="24"/>
          <w:szCs w:val="24"/>
        </w:rPr>
        <w:t>-5.</w:t>
      </w:r>
    </w:p>
    <w:p w14:paraId="39B9025B"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sz w:val="24"/>
          <w:szCs w:val="24"/>
        </w:rPr>
        <w:t>Moghimi M, Samet M, Bahari A</w:t>
      </w:r>
      <w:r w:rsidRPr="00911220">
        <w:rPr>
          <w:rFonts w:asciiTheme="majorBidi" w:hAnsiTheme="majorBidi" w:cstheme="majorBidi"/>
          <w:sz w:val="24"/>
          <w:szCs w:val="24"/>
          <w:rtl/>
        </w:rPr>
        <w:t xml:space="preserve">, </w:t>
      </w:r>
      <w:r w:rsidRPr="00911220">
        <w:rPr>
          <w:rFonts w:asciiTheme="majorBidi" w:hAnsiTheme="majorBidi" w:cstheme="majorBidi"/>
          <w:sz w:val="24"/>
          <w:szCs w:val="24"/>
        </w:rPr>
        <w:t xml:space="preserve">et al. Comparison between Cytologic and Pathologic Diagnostic Results of Malignant Pleural Effusion in Patients Admitted to Shahid </w:t>
      </w:r>
      <w:proofErr w:type="spellStart"/>
      <w:r w:rsidRPr="00911220">
        <w:rPr>
          <w:rFonts w:asciiTheme="majorBidi" w:hAnsiTheme="majorBidi" w:cstheme="majorBidi"/>
          <w:sz w:val="24"/>
          <w:szCs w:val="24"/>
        </w:rPr>
        <w:t>Sadughi</w:t>
      </w:r>
      <w:proofErr w:type="spellEnd"/>
      <w:r w:rsidRPr="00911220">
        <w:rPr>
          <w:rFonts w:asciiTheme="majorBidi" w:hAnsiTheme="majorBidi" w:cstheme="majorBidi"/>
          <w:sz w:val="24"/>
          <w:szCs w:val="24"/>
        </w:rPr>
        <w:t xml:space="preserve"> Hospital during 2004-2013.JSSU 2015;23:691-9.</w:t>
      </w:r>
    </w:p>
    <w:p w14:paraId="099C3E65" w14:textId="77777777" w:rsidR="00B33D49" w:rsidRPr="00911220" w:rsidRDefault="00B33D49" w:rsidP="000A2217">
      <w:pPr>
        <w:pStyle w:val="ListParagraph"/>
        <w:numPr>
          <w:ilvl w:val="0"/>
          <w:numId w:val="20"/>
        </w:numPr>
        <w:bidi w:val="0"/>
        <w:spacing w:after="0" w:line="480" w:lineRule="auto"/>
        <w:rPr>
          <w:rFonts w:asciiTheme="majorBidi" w:hAnsiTheme="majorBidi" w:cstheme="majorBidi"/>
          <w:sz w:val="24"/>
          <w:szCs w:val="24"/>
        </w:rPr>
      </w:pPr>
      <w:r w:rsidRPr="00911220">
        <w:rPr>
          <w:rFonts w:asciiTheme="majorBidi" w:hAnsiTheme="majorBidi" w:cstheme="majorBidi"/>
          <w:color w:val="212121"/>
          <w:sz w:val="24"/>
          <w:szCs w:val="24"/>
          <w:shd w:val="clear" w:color="auto" w:fill="FFFFFF"/>
        </w:rPr>
        <w:t xml:space="preserve">Bielsa S, </w:t>
      </w:r>
      <w:proofErr w:type="spellStart"/>
      <w:r w:rsidRPr="00911220">
        <w:rPr>
          <w:rFonts w:asciiTheme="majorBidi" w:hAnsiTheme="majorBidi" w:cstheme="majorBidi"/>
          <w:color w:val="212121"/>
          <w:sz w:val="24"/>
          <w:szCs w:val="24"/>
          <w:shd w:val="clear" w:color="auto" w:fill="FFFFFF"/>
        </w:rPr>
        <w:t>Panadés</w:t>
      </w:r>
      <w:proofErr w:type="spellEnd"/>
      <w:r w:rsidRPr="00911220">
        <w:rPr>
          <w:rFonts w:asciiTheme="majorBidi" w:hAnsiTheme="majorBidi" w:cstheme="majorBidi"/>
          <w:color w:val="212121"/>
          <w:sz w:val="24"/>
          <w:szCs w:val="24"/>
          <w:shd w:val="clear" w:color="auto" w:fill="FFFFFF"/>
        </w:rPr>
        <w:t xml:space="preserve"> MJ, </w:t>
      </w:r>
      <w:proofErr w:type="spellStart"/>
      <w:r w:rsidRPr="00911220">
        <w:rPr>
          <w:rFonts w:asciiTheme="majorBidi" w:hAnsiTheme="majorBidi" w:cstheme="majorBidi"/>
          <w:color w:val="212121"/>
          <w:sz w:val="24"/>
          <w:szCs w:val="24"/>
          <w:shd w:val="clear" w:color="auto" w:fill="FFFFFF"/>
        </w:rPr>
        <w:t>Egido</w:t>
      </w:r>
      <w:proofErr w:type="spellEnd"/>
      <w:r w:rsidRPr="00911220">
        <w:rPr>
          <w:rFonts w:asciiTheme="majorBidi" w:hAnsiTheme="majorBidi" w:cstheme="majorBidi"/>
          <w:color w:val="212121"/>
          <w:sz w:val="24"/>
          <w:szCs w:val="24"/>
          <w:shd w:val="clear" w:color="auto" w:fill="FFFFFF"/>
        </w:rPr>
        <w:t xml:space="preserve"> R, et al. Accuracy of pleural fluid cytology in malignant effusions. An Med Interna </w:t>
      </w:r>
      <w:proofErr w:type="gramStart"/>
      <w:r w:rsidRPr="00911220">
        <w:rPr>
          <w:rFonts w:asciiTheme="majorBidi" w:hAnsiTheme="majorBidi" w:cstheme="majorBidi"/>
          <w:color w:val="212121"/>
          <w:sz w:val="24"/>
          <w:szCs w:val="24"/>
          <w:shd w:val="clear" w:color="auto" w:fill="FFFFFF"/>
        </w:rPr>
        <w:t>2008;25:173</w:t>
      </w:r>
      <w:proofErr w:type="gramEnd"/>
      <w:r w:rsidRPr="00911220">
        <w:rPr>
          <w:rFonts w:asciiTheme="majorBidi" w:hAnsiTheme="majorBidi" w:cstheme="majorBidi"/>
          <w:color w:val="212121"/>
          <w:sz w:val="24"/>
          <w:szCs w:val="24"/>
          <w:shd w:val="clear" w:color="auto" w:fill="FFFFFF"/>
        </w:rPr>
        <w:t>-7.</w:t>
      </w:r>
    </w:p>
    <w:p w14:paraId="5E41650D" w14:textId="57BB37E6" w:rsidR="005B1B47" w:rsidRPr="00F34280" w:rsidRDefault="00B33D49" w:rsidP="000A2217">
      <w:pPr>
        <w:pStyle w:val="ListParagraph"/>
        <w:numPr>
          <w:ilvl w:val="0"/>
          <w:numId w:val="20"/>
        </w:numPr>
        <w:bidi w:val="0"/>
        <w:spacing w:after="0" w:line="480" w:lineRule="auto"/>
      </w:pPr>
      <w:r w:rsidRPr="00911220">
        <w:rPr>
          <w:rFonts w:asciiTheme="majorBidi" w:hAnsiTheme="majorBidi" w:cstheme="majorBidi"/>
          <w:color w:val="212121"/>
          <w:sz w:val="24"/>
          <w:szCs w:val="24"/>
          <w:shd w:val="clear" w:color="auto" w:fill="FFFFFF"/>
        </w:rPr>
        <w:t xml:space="preserve">Ong KC, Indumathi V, </w:t>
      </w:r>
      <w:proofErr w:type="spellStart"/>
      <w:r w:rsidRPr="00911220">
        <w:rPr>
          <w:rFonts w:asciiTheme="majorBidi" w:hAnsiTheme="majorBidi" w:cstheme="majorBidi"/>
          <w:color w:val="212121"/>
          <w:sz w:val="24"/>
          <w:szCs w:val="24"/>
          <w:shd w:val="clear" w:color="auto" w:fill="FFFFFF"/>
        </w:rPr>
        <w:t>Poh</w:t>
      </w:r>
      <w:proofErr w:type="spellEnd"/>
      <w:r w:rsidRPr="00911220">
        <w:rPr>
          <w:rFonts w:asciiTheme="majorBidi" w:hAnsiTheme="majorBidi" w:cstheme="majorBidi"/>
          <w:color w:val="212121"/>
          <w:sz w:val="24"/>
          <w:szCs w:val="24"/>
          <w:shd w:val="clear" w:color="auto" w:fill="FFFFFF"/>
        </w:rPr>
        <w:t xml:space="preserve"> WT, Ong YY. The diagnostic yield of pleural fluid cytology in malignant pleural effusions. Singapore Med J </w:t>
      </w:r>
      <w:proofErr w:type="gramStart"/>
      <w:r w:rsidRPr="00911220">
        <w:rPr>
          <w:rFonts w:asciiTheme="majorBidi" w:hAnsiTheme="majorBidi" w:cstheme="majorBidi"/>
          <w:color w:val="212121"/>
          <w:sz w:val="24"/>
          <w:szCs w:val="24"/>
          <w:shd w:val="clear" w:color="auto" w:fill="FFFFFF"/>
        </w:rPr>
        <w:t>2000;41:19</w:t>
      </w:r>
      <w:proofErr w:type="gramEnd"/>
      <w:r w:rsidRPr="00911220">
        <w:rPr>
          <w:rFonts w:asciiTheme="majorBidi" w:hAnsiTheme="majorBidi" w:cstheme="majorBidi"/>
          <w:color w:val="212121"/>
          <w:sz w:val="24"/>
          <w:szCs w:val="24"/>
          <w:shd w:val="clear" w:color="auto" w:fill="FFFFFF"/>
        </w:rPr>
        <w:t>-23.</w:t>
      </w:r>
    </w:p>
    <w:sectPr w:rsidR="005B1B47" w:rsidRPr="00F34280" w:rsidSect="003872CC">
      <w:footerReference w:type="default" r:id="rId17"/>
      <w:pgSz w:w="11906" w:h="16838" w:code="9"/>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1826" w14:textId="77777777" w:rsidR="00663DB0" w:rsidRDefault="00663DB0" w:rsidP="0051404E">
      <w:pPr>
        <w:spacing w:after="0" w:line="240" w:lineRule="auto"/>
      </w:pPr>
      <w:r>
        <w:separator/>
      </w:r>
    </w:p>
  </w:endnote>
  <w:endnote w:type="continuationSeparator" w:id="0">
    <w:p w14:paraId="2D7D93C2" w14:textId="77777777" w:rsidR="00663DB0" w:rsidRDefault="00663DB0" w:rsidP="0051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Arial"/>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B Lotus">
    <w:altName w:val="Courier New"/>
    <w:charset w:val="B2"/>
    <w:family w:val="auto"/>
    <w:pitch w:val="variable"/>
    <w:sig w:usb0="00002001" w:usb1="80000000" w:usb2="00000008" w:usb3="00000000" w:csb0="00000040" w:csb1="00000000"/>
  </w:font>
  <w:font w:name="pg-1ff38">
    <w:altName w:val="Times New Roman"/>
    <w:panose1 w:val="00000000000000000000"/>
    <w:charset w:val="00"/>
    <w:family w:val="roman"/>
    <w:notTrueType/>
    <w:pitch w:val="default"/>
  </w:font>
  <w:font w:name="2  Nazanin">
    <w:altName w:val="Arial"/>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88323282"/>
      <w:docPartObj>
        <w:docPartGallery w:val="Page Numbers (Bottom of Page)"/>
        <w:docPartUnique/>
      </w:docPartObj>
    </w:sdtPr>
    <w:sdtEndPr>
      <w:rPr>
        <w:color w:val="7F7F7F" w:themeColor="background1" w:themeShade="7F"/>
        <w:spacing w:val="60"/>
      </w:rPr>
    </w:sdtEndPr>
    <w:sdtContent>
      <w:p w14:paraId="0EB30830" w14:textId="2CB5F34F" w:rsidR="00E16E41" w:rsidRDefault="00E16E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4688" w:rsidRPr="00334688">
          <w:rPr>
            <w:b/>
            <w:bCs/>
            <w:noProof/>
            <w:rtl/>
          </w:rPr>
          <w:t>2</w:t>
        </w:r>
        <w:r>
          <w:rPr>
            <w:b/>
            <w:bCs/>
            <w:noProof/>
          </w:rPr>
          <w:fldChar w:fldCharType="end"/>
        </w:r>
        <w:r>
          <w:rPr>
            <w:b/>
            <w:bCs/>
          </w:rPr>
          <w:t xml:space="preserve"> | </w:t>
        </w:r>
        <w:r>
          <w:rPr>
            <w:color w:val="7F7F7F" w:themeColor="background1" w:themeShade="7F"/>
            <w:spacing w:val="60"/>
          </w:rPr>
          <w:t>Page</w:t>
        </w:r>
      </w:p>
    </w:sdtContent>
  </w:sdt>
  <w:p w14:paraId="054DC892" w14:textId="77777777" w:rsidR="00E16E41" w:rsidRDefault="00E16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2E97" w14:textId="77777777" w:rsidR="00663DB0" w:rsidRDefault="00663DB0" w:rsidP="0051404E">
      <w:pPr>
        <w:spacing w:after="0" w:line="240" w:lineRule="auto"/>
      </w:pPr>
      <w:r>
        <w:separator/>
      </w:r>
    </w:p>
  </w:footnote>
  <w:footnote w:type="continuationSeparator" w:id="0">
    <w:p w14:paraId="5199072A" w14:textId="77777777" w:rsidR="00663DB0" w:rsidRDefault="00663DB0" w:rsidP="005140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38C"/>
    <w:multiLevelType w:val="multilevel"/>
    <w:tmpl w:val="179E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7B6D"/>
    <w:multiLevelType w:val="hybridMultilevel"/>
    <w:tmpl w:val="AA5CF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74DE"/>
    <w:multiLevelType w:val="hybridMultilevel"/>
    <w:tmpl w:val="8F72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821"/>
    <w:multiLevelType w:val="hybridMultilevel"/>
    <w:tmpl w:val="7F0EBF64"/>
    <w:lvl w:ilvl="0" w:tplc="A8DC9A42">
      <w:start w:val="1"/>
      <w:numFmt w:val="decimal"/>
      <w:lvlText w:val="%1-"/>
      <w:lvlJc w:val="left"/>
      <w:pPr>
        <w:ind w:left="1035" w:hanging="675"/>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E359A"/>
    <w:multiLevelType w:val="multilevel"/>
    <w:tmpl w:val="0930B75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A4575EB"/>
    <w:multiLevelType w:val="hybridMultilevel"/>
    <w:tmpl w:val="1A98BF44"/>
    <w:lvl w:ilvl="0" w:tplc="7B248906">
      <w:start w:val="1"/>
      <w:numFmt w:val="decimal"/>
      <w:lvlText w:val="%1-"/>
      <w:lvlJc w:val="left"/>
      <w:pPr>
        <w:ind w:left="-334" w:hanging="360"/>
      </w:pPr>
      <w:rPr>
        <w:rFonts w:hint="default"/>
      </w:rPr>
    </w:lvl>
    <w:lvl w:ilvl="1" w:tplc="04090019" w:tentative="1">
      <w:start w:val="1"/>
      <w:numFmt w:val="lowerLetter"/>
      <w:lvlText w:val="%2."/>
      <w:lvlJc w:val="left"/>
      <w:pPr>
        <w:ind w:left="386" w:hanging="360"/>
      </w:pPr>
    </w:lvl>
    <w:lvl w:ilvl="2" w:tplc="0409001B" w:tentative="1">
      <w:start w:val="1"/>
      <w:numFmt w:val="lowerRoman"/>
      <w:lvlText w:val="%3."/>
      <w:lvlJc w:val="right"/>
      <w:pPr>
        <w:ind w:left="1106" w:hanging="180"/>
      </w:pPr>
    </w:lvl>
    <w:lvl w:ilvl="3" w:tplc="0409000F" w:tentative="1">
      <w:start w:val="1"/>
      <w:numFmt w:val="decimal"/>
      <w:lvlText w:val="%4."/>
      <w:lvlJc w:val="left"/>
      <w:pPr>
        <w:ind w:left="1826" w:hanging="360"/>
      </w:pPr>
    </w:lvl>
    <w:lvl w:ilvl="4" w:tplc="04090019" w:tentative="1">
      <w:start w:val="1"/>
      <w:numFmt w:val="lowerLetter"/>
      <w:lvlText w:val="%5."/>
      <w:lvlJc w:val="left"/>
      <w:pPr>
        <w:ind w:left="2546" w:hanging="360"/>
      </w:pPr>
    </w:lvl>
    <w:lvl w:ilvl="5" w:tplc="0409001B" w:tentative="1">
      <w:start w:val="1"/>
      <w:numFmt w:val="lowerRoman"/>
      <w:lvlText w:val="%6."/>
      <w:lvlJc w:val="right"/>
      <w:pPr>
        <w:ind w:left="3266" w:hanging="180"/>
      </w:pPr>
    </w:lvl>
    <w:lvl w:ilvl="6" w:tplc="0409000F" w:tentative="1">
      <w:start w:val="1"/>
      <w:numFmt w:val="decimal"/>
      <w:lvlText w:val="%7."/>
      <w:lvlJc w:val="left"/>
      <w:pPr>
        <w:ind w:left="3986" w:hanging="360"/>
      </w:pPr>
    </w:lvl>
    <w:lvl w:ilvl="7" w:tplc="04090019" w:tentative="1">
      <w:start w:val="1"/>
      <w:numFmt w:val="lowerLetter"/>
      <w:lvlText w:val="%8."/>
      <w:lvlJc w:val="left"/>
      <w:pPr>
        <w:ind w:left="4706" w:hanging="360"/>
      </w:pPr>
    </w:lvl>
    <w:lvl w:ilvl="8" w:tplc="0409001B" w:tentative="1">
      <w:start w:val="1"/>
      <w:numFmt w:val="lowerRoman"/>
      <w:lvlText w:val="%9."/>
      <w:lvlJc w:val="right"/>
      <w:pPr>
        <w:ind w:left="5426" w:hanging="180"/>
      </w:pPr>
    </w:lvl>
  </w:abstractNum>
  <w:abstractNum w:abstractNumId="6" w15:restartNumberingAfterBreak="0">
    <w:nsid w:val="1D062873"/>
    <w:multiLevelType w:val="hybridMultilevel"/>
    <w:tmpl w:val="1FD21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A445C"/>
    <w:multiLevelType w:val="hybridMultilevel"/>
    <w:tmpl w:val="4510061A"/>
    <w:lvl w:ilvl="0" w:tplc="8A848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E09DE"/>
    <w:multiLevelType w:val="hybridMultilevel"/>
    <w:tmpl w:val="689EDBA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38EB3CEC"/>
    <w:multiLevelType w:val="multilevel"/>
    <w:tmpl w:val="D69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D18D9"/>
    <w:multiLevelType w:val="hybridMultilevel"/>
    <w:tmpl w:val="F8765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255C3"/>
    <w:multiLevelType w:val="multilevel"/>
    <w:tmpl w:val="D608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816AA"/>
    <w:multiLevelType w:val="hybridMultilevel"/>
    <w:tmpl w:val="6E5A1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C0235"/>
    <w:multiLevelType w:val="hybridMultilevel"/>
    <w:tmpl w:val="23D2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BF529C"/>
    <w:multiLevelType w:val="hybridMultilevel"/>
    <w:tmpl w:val="0616F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00FEA"/>
    <w:multiLevelType w:val="multilevel"/>
    <w:tmpl w:val="79B8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124DB5"/>
    <w:multiLevelType w:val="hybridMultilevel"/>
    <w:tmpl w:val="E002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137EB"/>
    <w:multiLevelType w:val="hybridMultilevel"/>
    <w:tmpl w:val="DFC64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638B6"/>
    <w:multiLevelType w:val="multilevel"/>
    <w:tmpl w:val="CAD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B08CE"/>
    <w:multiLevelType w:val="multilevel"/>
    <w:tmpl w:val="3BAA443A"/>
    <w:lvl w:ilvl="0">
      <w:start w:val="1"/>
      <w:numFmt w:val="decimal"/>
      <w:lvlText w:val="%1."/>
      <w:lvlJc w:val="left"/>
      <w:pPr>
        <w:ind w:left="144" w:firstLine="14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1482932">
    <w:abstractNumId w:val="7"/>
  </w:num>
  <w:num w:numId="2" w16cid:durableId="2085297542">
    <w:abstractNumId w:val="14"/>
  </w:num>
  <w:num w:numId="3" w16cid:durableId="1510605377">
    <w:abstractNumId w:val="16"/>
  </w:num>
  <w:num w:numId="4" w16cid:durableId="1289893624">
    <w:abstractNumId w:val="6"/>
  </w:num>
  <w:num w:numId="5" w16cid:durableId="158817336">
    <w:abstractNumId w:val="3"/>
  </w:num>
  <w:num w:numId="6" w16cid:durableId="445002269">
    <w:abstractNumId w:val="5"/>
  </w:num>
  <w:num w:numId="7" w16cid:durableId="1439373576">
    <w:abstractNumId w:val="1"/>
  </w:num>
  <w:num w:numId="8" w16cid:durableId="1977443503">
    <w:abstractNumId w:val="2"/>
  </w:num>
  <w:num w:numId="9" w16cid:durableId="1493985746">
    <w:abstractNumId w:val="8"/>
  </w:num>
  <w:num w:numId="10" w16cid:durableId="1217084017">
    <w:abstractNumId w:val="9"/>
  </w:num>
  <w:num w:numId="11" w16cid:durableId="2089497169">
    <w:abstractNumId w:val="0"/>
  </w:num>
  <w:num w:numId="12" w16cid:durableId="1743020086">
    <w:abstractNumId w:val="11"/>
  </w:num>
  <w:num w:numId="13" w16cid:durableId="1705130102">
    <w:abstractNumId w:val="13"/>
  </w:num>
  <w:num w:numId="14" w16cid:durableId="861628802">
    <w:abstractNumId w:val="17"/>
  </w:num>
  <w:num w:numId="15" w16cid:durableId="1215773624">
    <w:abstractNumId w:val="12"/>
  </w:num>
  <w:num w:numId="16" w16cid:durableId="1346785565">
    <w:abstractNumId w:val="19"/>
  </w:num>
  <w:num w:numId="17" w16cid:durableId="1629162407">
    <w:abstractNumId w:val="15"/>
  </w:num>
  <w:num w:numId="18" w16cid:durableId="1582524140">
    <w:abstractNumId w:val="18"/>
  </w:num>
  <w:num w:numId="19" w16cid:durableId="1114328236">
    <w:abstractNumId w:val="4"/>
  </w:num>
  <w:num w:numId="20" w16cid:durableId="606695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48"/>
    <w:rsid w:val="000021B0"/>
    <w:rsid w:val="00002413"/>
    <w:rsid w:val="00002BE1"/>
    <w:rsid w:val="0000424B"/>
    <w:rsid w:val="00005629"/>
    <w:rsid w:val="000063A6"/>
    <w:rsid w:val="00007BA2"/>
    <w:rsid w:val="00013DD2"/>
    <w:rsid w:val="00014641"/>
    <w:rsid w:val="00015550"/>
    <w:rsid w:val="00016CC6"/>
    <w:rsid w:val="000173B6"/>
    <w:rsid w:val="00022699"/>
    <w:rsid w:val="00022DAC"/>
    <w:rsid w:val="00024493"/>
    <w:rsid w:val="00034F0A"/>
    <w:rsid w:val="000353C2"/>
    <w:rsid w:val="0004055C"/>
    <w:rsid w:val="00043051"/>
    <w:rsid w:val="00044F94"/>
    <w:rsid w:val="00045DFF"/>
    <w:rsid w:val="00045F2B"/>
    <w:rsid w:val="00047B75"/>
    <w:rsid w:val="000507AD"/>
    <w:rsid w:val="00051F1B"/>
    <w:rsid w:val="00052DAB"/>
    <w:rsid w:val="00063404"/>
    <w:rsid w:val="00066D9F"/>
    <w:rsid w:val="00070DA2"/>
    <w:rsid w:val="00071D4E"/>
    <w:rsid w:val="00073286"/>
    <w:rsid w:val="00073604"/>
    <w:rsid w:val="000806CC"/>
    <w:rsid w:val="000813B8"/>
    <w:rsid w:val="00085B86"/>
    <w:rsid w:val="000912B3"/>
    <w:rsid w:val="00091AF2"/>
    <w:rsid w:val="000972C9"/>
    <w:rsid w:val="000A0730"/>
    <w:rsid w:val="000A141B"/>
    <w:rsid w:val="000A2217"/>
    <w:rsid w:val="000A2378"/>
    <w:rsid w:val="000A5FBA"/>
    <w:rsid w:val="000B4B83"/>
    <w:rsid w:val="000B7DB9"/>
    <w:rsid w:val="000C06C2"/>
    <w:rsid w:val="000C0CBA"/>
    <w:rsid w:val="000C10DF"/>
    <w:rsid w:val="000C2D1B"/>
    <w:rsid w:val="000C469B"/>
    <w:rsid w:val="000C54E0"/>
    <w:rsid w:val="000C5FE2"/>
    <w:rsid w:val="000C7E6B"/>
    <w:rsid w:val="000D0CE8"/>
    <w:rsid w:val="000D7DCE"/>
    <w:rsid w:val="000E0227"/>
    <w:rsid w:val="000E142D"/>
    <w:rsid w:val="000E2795"/>
    <w:rsid w:val="000E5A95"/>
    <w:rsid w:val="000E5EF7"/>
    <w:rsid w:val="000F0AEA"/>
    <w:rsid w:val="000F6DFE"/>
    <w:rsid w:val="0010071E"/>
    <w:rsid w:val="0010243C"/>
    <w:rsid w:val="00103207"/>
    <w:rsid w:val="00104620"/>
    <w:rsid w:val="00104884"/>
    <w:rsid w:val="001052C2"/>
    <w:rsid w:val="00105696"/>
    <w:rsid w:val="00105E99"/>
    <w:rsid w:val="001124C3"/>
    <w:rsid w:val="001131E8"/>
    <w:rsid w:val="001172F0"/>
    <w:rsid w:val="001179E8"/>
    <w:rsid w:val="001206AB"/>
    <w:rsid w:val="00123CAB"/>
    <w:rsid w:val="00124E1A"/>
    <w:rsid w:val="0012605B"/>
    <w:rsid w:val="00130DB9"/>
    <w:rsid w:val="0013669D"/>
    <w:rsid w:val="00136C01"/>
    <w:rsid w:val="0014403D"/>
    <w:rsid w:val="0014479C"/>
    <w:rsid w:val="001464C2"/>
    <w:rsid w:val="00146BB8"/>
    <w:rsid w:val="00147E23"/>
    <w:rsid w:val="001571FB"/>
    <w:rsid w:val="0015745F"/>
    <w:rsid w:val="00157BA0"/>
    <w:rsid w:val="00160CFB"/>
    <w:rsid w:val="00160E8F"/>
    <w:rsid w:val="00170F5B"/>
    <w:rsid w:val="001734B9"/>
    <w:rsid w:val="001751DE"/>
    <w:rsid w:val="00175CAF"/>
    <w:rsid w:val="0017732F"/>
    <w:rsid w:val="00177E2F"/>
    <w:rsid w:val="00181D1C"/>
    <w:rsid w:val="00182918"/>
    <w:rsid w:val="00183192"/>
    <w:rsid w:val="00183DC4"/>
    <w:rsid w:val="00186264"/>
    <w:rsid w:val="00186964"/>
    <w:rsid w:val="00190F4F"/>
    <w:rsid w:val="001957C3"/>
    <w:rsid w:val="00197F73"/>
    <w:rsid w:val="001A55F0"/>
    <w:rsid w:val="001A5CDE"/>
    <w:rsid w:val="001A6460"/>
    <w:rsid w:val="001A67AD"/>
    <w:rsid w:val="001A67F7"/>
    <w:rsid w:val="001A7F92"/>
    <w:rsid w:val="001B18B5"/>
    <w:rsid w:val="001B1F4E"/>
    <w:rsid w:val="001B399C"/>
    <w:rsid w:val="001B6730"/>
    <w:rsid w:val="001B7A11"/>
    <w:rsid w:val="001C083E"/>
    <w:rsid w:val="001C1BF8"/>
    <w:rsid w:val="001C5134"/>
    <w:rsid w:val="001C6BCC"/>
    <w:rsid w:val="001D03E7"/>
    <w:rsid w:val="001D08C4"/>
    <w:rsid w:val="001D110F"/>
    <w:rsid w:val="001D1B88"/>
    <w:rsid w:val="001D45CB"/>
    <w:rsid w:val="001D47BA"/>
    <w:rsid w:val="001D76BA"/>
    <w:rsid w:val="001E4294"/>
    <w:rsid w:val="001E673F"/>
    <w:rsid w:val="001E7E6E"/>
    <w:rsid w:val="001F27A9"/>
    <w:rsid w:val="001F4D0F"/>
    <w:rsid w:val="001F605E"/>
    <w:rsid w:val="001F7832"/>
    <w:rsid w:val="001F787B"/>
    <w:rsid w:val="00205A25"/>
    <w:rsid w:val="00206243"/>
    <w:rsid w:val="0020630E"/>
    <w:rsid w:val="0021310E"/>
    <w:rsid w:val="00213441"/>
    <w:rsid w:val="00213DAB"/>
    <w:rsid w:val="00215F2A"/>
    <w:rsid w:val="002160B4"/>
    <w:rsid w:val="0021619F"/>
    <w:rsid w:val="002166CC"/>
    <w:rsid w:val="002167E6"/>
    <w:rsid w:val="002206B9"/>
    <w:rsid w:val="00220E1C"/>
    <w:rsid w:val="00223316"/>
    <w:rsid w:val="00224064"/>
    <w:rsid w:val="00226C01"/>
    <w:rsid w:val="0022779F"/>
    <w:rsid w:val="00227DC0"/>
    <w:rsid w:val="002312A8"/>
    <w:rsid w:val="00232922"/>
    <w:rsid w:val="002348B5"/>
    <w:rsid w:val="00237FA2"/>
    <w:rsid w:val="002407B5"/>
    <w:rsid w:val="00245215"/>
    <w:rsid w:val="00246B8D"/>
    <w:rsid w:val="002516F6"/>
    <w:rsid w:val="00251E72"/>
    <w:rsid w:val="00253918"/>
    <w:rsid w:val="00253D08"/>
    <w:rsid w:val="00256914"/>
    <w:rsid w:val="00264938"/>
    <w:rsid w:val="00266182"/>
    <w:rsid w:val="00274511"/>
    <w:rsid w:val="00276B4C"/>
    <w:rsid w:val="00277AED"/>
    <w:rsid w:val="00277B5C"/>
    <w:rsid w:val="002801E9"/>
    <w:rsid w:val="00280387"/>
    <w:rsid w:val="002806B3"/>
    <w:rsid w:val="002841B3"/>
    <w:rsid w:val="0028529A"/>
    <w:rsid w:val="00286CBB"/>
    <w:rsid w:val="00287830"/>
    <w:rsid w:val="00287B5E"/>
    <w:rsid w:val="002917C8"/>
    <w:rsid w:val="00291BF3"/>
    <w:rsid w:val="002936BA"/>
    <w:rsid w:val="002A0850"/>
    <w:rsid w:val="002A238C"/>
    <w:rsid w:val="002A3229"/>
    <w:rsid w:val="002A4A90"/>
    <w:rsid w:val="002A4E79"/>
    <w:rsid w:val="002B50A4"/>
    <w:rsid w:val="002C071F"/>
    <w:rsid w:val="002C07A0"/>
    <w:rsid w:val="002C16A2"/>
    <w:rsid w:val="002C38C0"/>
    <w:rsid w:val="002D2BB7"/>
    <w:rsid w:val="002D347B"/>
    <w:rsid w:val="002D45D5"/>
    <w:rsid w:val="002D5A0B"/>
    <w:rsid w:val="002D63C3"/>
    <w:rsid w:val="002E129D"/>
    <w:rsid w:val="002E3972"/>
    <w:rsid w:val="002E4AB5"/>
    <w:rsid w:val="002E6C78"/>
    <w:rsid w:val="002F28F7"/>
    <w:rsid w:val="002F4C67"/>
    <w:rsid w:val="002F5D6A"/>
    <w:rsid w:val="002F6018"/>
    <w:rsid w:val="002F78A0"/>
    <w:rsid w:val="002F7D6A"/>
    <w:rsid w:val="00304178"/>
    <w:rsid w:val="00305DB3"/>
    <w:rsid w:val="003136EF"/>
    <w:rsid w:val="00313DCD"/>
    <w:rsid w:val="0031463E"/>
    <w:rsid w:val="00316427"/>
    <w:rsid w:val="00321257"/>
    <w:rsid w:val="0032671A"/>
    <w:rsid w:val="0033247B"/>
    <w:rsid w:val="00332FEE"/>
    <w:rsid w:val="00334688"/>
    <w:rsid w:val="00334C2B"/>
    <w:rsid w:val="00337C68"/>
    <w:rsid w:val="00337F52"/>
    <w:rsid w:val="00342520"/>
    <w:rsid w:val="00343B3B"/>
    <w:rsid w:val="00346FD3"/>
    <w:rsid w:val="0035414F"/>
    <w:rsid w:val="0035636D"/>
    <w:rsid w:val="003600E7"/>
    <w:rsid w:val="00360739"/>
    <w:rsid w:val="00361715"/>
    <w:rsid w:val="003658F1"/>
    <w:rsid w:val="00366F76"/>
    <w:rsid w:val="003670B4"/>
    <w:rsid w:val="0037004E"/>
    <w:rsid w:val="00370BBD"/>
    <w:rsid w:val="003723E5"/>
    <w:rsid w:val="003743DA"/>
    <w:rsid w:val="0037459B"/>
    <w:rsid w:val="00381FCA"/>
    <w:rsid w:val="00386B13"/>
    <w:rsid w:val="003872CC"/>
    <w:rsid w:val="00387F28"/>
    <w:rsid w:val="0039169E"/>
    <w:rsid w:val="0039261E"/>
    <w:rsid w:val="00394396"/>
    <w:rsid w:val="00394F59"/>
    <w:rsid w:val="00397752"/>
    <w:rsid w:val="003A125E"/>
    <w:rsid w:val="003A1845"/>
    <w:rsid w:val="003A3BAE"/>
    <w:rsid w:val="003A4581"/>
    <w:rsid w:val="003A6EAE"/>
    <w:rsid w:val="003A7B3C"/>
    <w:rsid w:val="003B194F"/>
    <w:rsid w:val="003B40DF"/>
    <w:rsid w:val="003B47E1"/>
    <w:rsid w:val="003C41D0"/>
    <w:rsid w:val="003C70E2"/>
    <w:rsid w:val="003C745A"/>
    <w:rsid w:val="003C797E"/>
    <w:rsid w:val="003C7D00"/>
    <w:rsid w:val="003D12D9"/>
    <w:rsid w:val="003D504A"/>
    <w:rsid w:val="003D59BF"/>
    <w:rsid w:val="003E022A"/>
    <w:rsid w:val="003E3A81"/>
    <w:rsid w:val="003E4298"/>
    <w:rsid w:val="003E7116"/>
    <w:rsid w:val="003F3B53"/>
    <w:rsid w:val="003F4FE6"/>
    <w:rsid w:val="003F675A"/>
    <w:rsid w:val="003F69E9"/>
    <w:rsid w:val="00400DA1"/>
    <w:rsid w:val="004014B6"/>
    <w:rsid w:val="00401B70"/>
    <w:rsid w:val="004020C6"/>
    <w:rsid w:val="00402B76"/>
    <w:rsid w:val="00404CD5"/>
    <w:rsid w:val="00405360"/>
    <w:rsid w:val="00406DFA"/>
    <w:rsid w:val="00407678"/>
    <w:rsid w:val="004118AC"/>
    <w:rsid w:val="00412D8E"/>
    <w:rsid w:val="00417780"/>
    <w:rsid w:val="00417B2B"/>
    <w:rsid w:val="0042241B"/>
    <w:rsid w:val="00423E23"/>
    <w:rsid w:val="00425288"/>
    <w:rsid w:val="004253CA"/>
    <w:rsid w:val="00425F3C"/>
    <w:rsid w:val="004260E7"/>
    <w:rsid w:val="00427393"/>
    <w:rsid w:val="0042741D"/>
    <w:rsid w:val="00431D37"/>
    <w:rsid w:val="004343E8"/>
    <w:rsid w:val="00434BA4"/>
    <w:rsid w:val="0043550D"/>
    <w:rsid w:val="0043657E"/>
    <w:rsid w:val="00436A31"/>
    <w:rsid w:val="00436D63"/>
    <w:rsid w:val="00437952"/>
    <w:rsid w:val="00444A4E"/>
    <w:rsid w:val="00446E37"/>
    <w:rsid w:val="004475ED"/>
    <w:rsid w:val="0044777C"/>
    <w:rsid w:val="00450D67"/>
    <w:rsid w:val="00453A39"/>
    <w:rsid w:val="00455148"/>
    <w:rsid w:val="0045702C"/>
    <w:rsid w:val="00457266"/>
    <w:rsid w:val="0045760C"/>
    <w:rsid w:val="004608BE"/>
    <w:rsid w:val="00462D27"/>
    <w:rsid w:val="00463704"/>
    <w:rsid w:val="004646BC"/>
    <w:rsid w:val="00472181"/>
    <w:rsid w:val="004730FE"/>
    <w:rsid w:val="0047320B"/>
    <w:rsid w:val="00474509"/>
    <w:rsid w:val="00474AAF"/>
    <w:rsid w:val="00480D92"/>
    <w:rsid w:val="004819BA"/>
    <w:rsid w:val="004819C2"/>
    <w:rsid w:val="00481A73"/>
    <w:rsid w:val="004847F5"/>
    <w:rsid w:val="00484BC7"/>
    <w:rsid w:val="004903EF"/>
    <w:rsid w:val="0049051C"/>
    <w:rsid w:val="004912FB"/>
    <w:rsid w:val="00493DFD"/>
    <w:rsid w:val="00494F7C"/>
    <w:rsid w:val="004A0AE6"/>
    <w:rsid w:val="004A1CBB"/>
    <w:rsid w:val="004A3B7E"/>
    <w:rsid w:val="004A4C8E"/>
    <w:rsid w:val="004A51D6"/>
    <w:rsid w:val="004A52D8"/>
    <w:rsid w:val="004A592E"/>
    <w:rsid w:val="004A730A"/>
    <w:rsid w:val="004A7E09"/>
    <w:rsid w:val="004B1FBC"/>
    <w:rsid w:val="004B7927"/>
    <w:rsid w:val="004C2ECE"/>
    <w:rsid w:val="004C37CC"/>
    <w:rsid w:val="004C46F0"/>
    <w:rsid w:val="004C6620"/>
    <w:rsid w:val="004C6768"/>
    <w:rsid w:val="004C68E3"/>
    <w:rsid w:val="004C7F35"/>
    <w:rsid w:val="004D49F0"/>
    <w:rsid w:val="004E0802"/>
    <w:rsid w:val="004E0891"/>
    <w:rsid w:val="004E16B8"/>
    <w:rsid w:val="004E1A23"/>
    <w:rsid w:val="004E2C58"/>
    <w:rsid w:val="004E44B9"/>
    <w:rsid w:val="004E5D30"/>
    <w:rsid w:val="004E5FC6"/>
    <w:rsid w:val="004F4F50"/>
    <w:rsid w:val="004F5673"/>
    <w:rsid w:val="004F644B"/>
    <w:rsid w:val="004F782F"/>
    <w:rsid w:val="005038A2"/>
    <w:rsid w:val="005040A9"/>
    <w:rsid w:val="00504AA5"/>
    <w:rsid w:val="00506C9D"/>
    <w:rsid w:val="0051022F"/>
    <w:rsid w:val="00510574"/>
    <w:rsid w:val="00510729"/>
    <w:rsid w:val="00510ABA"/>
    <w:rsid w:val="0051351B"/>
    <w:rsid w:val="0051404E"/>
    <w:rsid w:val="00515539"/>
    <w:rsid w:val="00515966"/>
    <w:rsid w:val="0052130B"/>
    <w:rsid w:val="00522B55"/>
    <w:rsid w:val="0052735E"/>
    <w:rsid w:val="005316C8"/>
    <w:rsid w:val="00532893"/>
    <w:rsid w:val="00536D5A"/>
    <w:rsid w:val="005373AF"/>
    <w:rsid w:val="00537B6B"/>
    <w:rsid w:val="00542DE0"/>
    <w:rsid w:val="00543530"/>
    <w:rsid w:val="005503EE"/>
    <w:rsid w:val="00550EE2"/>
    <w:rsid w:val="00557D59"/>
    <w:rsid w:val="0056058A"/>
    <w:rsid w:val="005621F6"/>
    <w:rsid w:val="00563F72"/>
    <w:rsid w:val="005643C6"/>
    <w:rsid w:val="005654E9"/>
    <w:rsid w:val="00566757"/>
    <w:rsid w:val="00572602"/>
    <w:rsid w:val="005756C7"/>
    <w:rsid w:val="00577ABB"/>
    <w:rsid w:val="00577B3E"/>
    <w:rsid w:val="0058339B"/>
    <w:rsid w:val="00585998"/>
    <w:rsid w:val="005907BC"/>
    <w:rsid w:val="00591C7E"/>
    <w:rsid w:val="00593DBB"/>
    <w:rsid w:val="00596EC2"/>
    <w:rsid w:val="005A300C"/>
    <w:rsid w:val="005A3C37"/>
    <w:rsid w:val="005A61BD"/>
    <w:rsid w:val="005B16B4"/>
    <w:rsid w:val="005B1A40"/>
    <w:rsid w:val="005B1B47"/>
    <w:rsid w:val="005B40B2"/>
    <w:rsid w:val="005B5A76"/>
    <w:rsid w:val="005B66AA"/>
    <w:rsid w:val="005C06AC"/>
    <w:rsid w:val="005C124B"/>
    <w:rsid w:val="005C2457"/>
    <w:rsid w:val="005C2616"/>
    <w:rsid w:val="005C2828"/>
    <w:rsid w:val="005C5203"/>
    <w:rsid w:val="005D04C6"/>
    <w:rsid w:val="005D53E3"/>
    <w:rsid w:val="005D6183"/>
    <w:rsid w:val="005D6443"/>
    <w:rsid w:val="005D6822"/>
    <w:rsid w:val="005D7290"/>
    <w:rsid w:val="005D74CE"/>
    <w:rsid w:val="005E6B97"/>
    <w:rsid w:val="005E6BA9"/>
    <w:rsid w:val="005E7B35"/>
    <w:rsid w:val="005F0531"/>
    <w:rsid w:val="005F0BAA"/>
    <w:rsid w:val="005F3129"/>
    <w:rsid w:val="005F4080"/>
    <w:rsid w:val="006012E7"/>
    <w:rsid w:val="00606483"/>
    <w:rsid w:val="0060699B"/>
    <w:rsid w:val="00607346"/>
    <w:rsid w:val="006103D9"/>
    <w:rsid w:val="0061166F"/>
    <w:rsid w:val="00612524"/>
    <w:rsid w:val="0061283C"/>
    <w:rsid w:val="0061348B"/>
    <w:rsid w:val="00614CD2"/>
    <w:rsid w:val="0061711E"/>
    <w:rsid w:val="0061727B"/>
    <w:rsid w:val="006217A5"/>
    <w:rsid w:val="00621E6D"/>
    <w:rsid w:val="0062435D"/>
    <w:rsid w:val="00624D94"/>
    <w:rsid w:val="00624F53"/>
    <w:rsid w:val="00627B94"/>
    <w:rsid w:val="00627C57"/>
    <w:rsid w:val="00630B73"/>
    <w:rsid w:val="00631D87"/>
    <w:rsid w:val="00633117"/>
    <w:rsid w:val="00635A4A"/>
    <w:rsid w:val="006373E0"/>
    <w:rsid w:val="00641839"/>
    <w:rsid w:val="00644C36"/>
    <w:rsid w:val="00646280"/>
    <w:rsid w:val="0064692F"/>
    <w:rsid w:val="006508A0"/>
    <w:rsid w:val="00655D7D"/>
    <w:rsid w:val="0066000D"/>
    <w:rsid w:val="00660472"/>
    <w:rsid w:val="00660B3F"/>
    <w:rsid w:val="006610A6"/>
    <w:rsid w:val="0066326A"/>
    <w:rsid w:val="006634CD"/>
    <w:rsid w:val="00663866"/>
    <w:rsid w:val="00663A63"/>
    <w:rsid w:val="00663DB0"/>
    <w:rsid w:val="006651CB"/>
    <w:rsid w:val="00665A7C"/>
    <w:rsid w:val="00671F28"/>
    <w:rsid w:val="00673F68"/>
    <w:rsid w:val="006754FF"/>
    <w:rsid w:val="00676AB6"/>
    <w:rsid w:val="00680D78"/>
    <w:rsid w:val="00681034"/>
    <w:rsid w:val="00683C2F"/>
    <w:rsid w:val="0068443A"/>
    <w:rsid w:val="006876A9"/>
    <w:rsid w:val="00690F62"/>
    <w:rsid w:val="0069545A"/>
    <w:rsid w:val="00697F94"/>
    <w:rsid w:val="006A0BF3"/>
    <w:rsid w:val="006A3578"/>
    <w:rsid w:val="006B15E7"/>
    <w:rsid w:val="006C26E4"/>
    <w:rsid w:val="006C6E0A"/>
    <w:rsid w:val="006C7963"/>
    <w:rsid w:val="006D1475"/>
    <w:rsid w:val="006D53AC"/>
    <w:rsid w:val="006D5C44"/>
    <w:rsid w:val="006D6E8E"/>
    <w:rsid w:val="006D7245"/>
    <w:rsid w:val="006E0BA5"/>
    <w:rsid w:val="006E11CC"/>
    <w:rsid w:val="006E2979"/>
    <w:rsid w:val="006E66B5"/>
    <w:rsid w:val="006F0701"/>
    <w:rsid w:val="006F0EC2"/>
    <w:rsid w:val="006F0F00"/>
    <w:rsid w:val="006F12DF"/>
    <w:rsid w:val="006F1A39"/>
    <w:rsid w:val="006F52CE"/>
    <w:rsid w:val="006F6FB4"/>
    <w:rsid w:val="00701A43"/>
    <w:rsid w:val="00703C78"/>
    <w:rsid w:val="00704FEA"/>
    <w:rsid w:val="00705484"/>
    <w:rsid w:val="00705D0F"/>
    <w:rsid w:val="00707070"/>
    <w:rsid w:val="00711DA1"/>
    <w:rsid w:val="00713642"/>
    <w:rsid w:val="007139E2"/>
    <w:rsid w:val="00715A6B"/>
    <w:rsid w:val="00717001"/>
    <w:rsid w:val="00721779"/>
    <w:rsid w:val="0072287B"/>
    <w:rsid w:val="00722891"/>
    <w:rsid w:val="00725ADF"/>
    <w:rsid w:val="00725DD2"/>
    <w:rsid w:val="00732CBD"/>
    <w:rsid w:val="0073427D"/>
    <w:rsid w:val="0073598F"/>
    <w:rsid w:val="007366B3"/>
    <w:rsid w:val="00737909"/>
    <w:rsid w:val="00743622"/>
    <w:rsid w:val="00744D7B"/>
    <w:rsid w:val="00750612"/>
    <w:rsid w:val="0075251B"/>
    <w:rsid w:val="007531B9"/>
    <w:rsid w:val="00753E80"/>
    <w:rsid w:val="007548A3"/>
    <w:rsid w:val="00754C44"/>
    <w:rsid w:val="007627C6"/>
    <w:rsid w:val="00763F7F"/>
    <w:rsid w:val="00764764"/>
    <w:rsid w:val="0077124F"/>
    <w:rsid w:val="007726A8"/>
    <w:rsid w:val="00772D15"/>
    <w:rsid w:val="00774768"/>
    <w:rsid w:val="00776379"/>
    <w:rsid w:val="007771BB"/>
    <w:rsid w:val="007773AC"/>
    <w:rsid w:val="00782DC4"/>
    <w:rsid w:val="00782DEA"/>
    <w:rsid w:val="00783CF3"/>
    <w:rsid w:val="00785E6E"/>
    <w:rsid w:val="0078606F"/>
    <w:rsid w:val="00786488"/>
    <w:rsid w:val="007871FB"/>
    <w:rsid w:val="00787563"/>
    <w:rsid w:val="0079004C"/>
    <w:rsid w:val="00791C73"/>
    <w:rsid w:val="007927F6"/>
    <w:rsid w:val="00792C67"/>
    <w:rsid w:val="00794A2F"/>
    <w:rsid w:val="007A33A8"/>
    <w:rsid w:val="007A5F9F"/>
    <w:rsid w:val="007A6FF5"/>
    <w:rsid w:val="007B0461"/>
    <w:rsid w:val="007B0898"/>
    <w:rsid w:val="007B16C4"/>
    <w:rsid w:val="007B23A2"/>
    <w:rsid w:val="007B2CDE"/>
    <w:rsid w:val="007B3A8B"/>
    <w:rsid w:val="007B5690"/>
    <w:rsid w:val="007B7ABA"/>
    <w:rsid w:val="007C37D8"/>
    <w:rsid w:val="007C5646"/>
    <w:rsid w:val="007C5EC6"/>
    <w:rsid w:val="007C6A29"/>
    <w:rsid w:val="007D67D0"/>
    <w:rsid w:val="007E24AE"/>
    <w:rsid w:val="007E30F7"/>
    <w:rsid w:val="007E44FF"/>
    <w:rsid w:val="007E5A09"/>
    <w:rsid w:val="007E5FC1"/>
    <w:rsid w:val="007F081D"/>
    <w:rsid w:val="007F0D19"/>
    <w:rsid w:val="007F140C"/>
    <w:rsid w:val="007F1D0B"/>
    <w:rsid w:val="007F2ACD"/>
    <w:rsid w:val="007F7D13"/>
    <w:rsid w:val="0080061A"/>
    <w:rsid w:val="00805B53"/>
    <w:rsid w:val="00807677"/>
    <w:rsid w:val="00807E8E"/>
    <w:rsid w:val="00811410"/>
    <w:rsid w:val="008118E6"/>
    <w:rsid w:val="00811C6B"/>
    <w:rsid w:val="00816D36"/>
    <w:rsid w:val="00820F9C"/>
    <w:rsid w:val="00822807"/>
    <w:rsid w:val="00822CE5"/>
    <w:rsid w:val="00823AAF"/>
    <w:rsid w:val="00824028"/>
    <w:rsid w:val="008244FA"/>
    <w:rsid w:val="008250FB"/>
    <w:rsid w:val="00832594"/>
    <w:rsid w:val="00834EBD"/>
    <w:rsid w:val="0084474F"/>
    <w:rsid w:val="00845BDF"/>
    <w:rsid w:val="0085115C"/>
    <w:rsid w:val="00851BB2"/>
    <w:rsid w:val="00853477"/>
    <w:rsid w:val="00853A10"/>
    <w:rsid w:val="00855BF2"/>
    <w:rsid w:val="00856330"/>
    <w:rsid w:val="00856FDF"/>
    <w:rsid w:val="00860292"/>
    <w:rsid w:val="00860305"/>
    <w:rsid w:val="0086084C"/>
    <w:rsid w:val="00860DAF"/>
    <w:rsid w:val="0086161C"/>
    <w:rsid w:val="00864E6C"/>
    <w:rsid w:val="00867069"/>
    <w:rsid w:val="00872750"/>
    <w:rsid w:val="00874CA6"/>
    <w:rsid w:val="00875F4F"/>
    <w:rsid w:val="008773B1"/>
    <w:rsid w:val="00882A0D"/>
    <w:rsid w:val="00882A3C"/>
    <w:rsid w:val="008859A1"/>
    <w:rsid w:val="00885ACD"/>
    <w:rsid w:val="00886F6E"/>
    <w:rsid w:val="00891B22"/>
    <w:rsid w:val="008921FF"/>
    <w:rsid w:val="008940A7"/>
    <w:rsid w:val="00894638"/>
    <w:rsid w:val="008A49ED"/>
    <w:rsid w:val="008A4F3C"/>
    <w:rsid w:val="008A5348"/>
    <w:rsid w:val="008A7204"/>
    <w:rsid w:val="008A7AED"/>
    <w:rsid w:val="008B0420"/>
    <w:rsid w:val="008B2763"/>
    <w:rsid w:val="008B3848"/>
    <w:rsid w:val="008B4008"/>
    <w:rsid w:val="008B417E"/>
    <w:rsid w:val="008B4534"/>
    <w:rsid w:val="008B48F6"/>
    <w:rsid w:val="008B5D04"/>
    <w:rsid w:val="008B60A8"/>
    <w:rsid w:val="008B64F9"/>
    <w:rsid w:val="008B7EE3"/>
    <w:rsid w:val="008C0A9F"/>
    <w:rsid w:val="008C0D0A"/>
    <w:rsid w:val="008C180C"/>
    <w:rsid w:val="008C190E"/>
    <w:rsid w:val="008C498A"/>
    <w:rsid w:val="008C4A4A"/>
    <w:rsid w:val="008C5364"/>
    <w:rsid w:val="008C718C"/>
    <w:rsid w:val="008D083E"/>
    <w:rsid w:val="008D37A6"/>
    <w:rsid w:val="008D4AC8"/>
    <w:rsid w:val="008D53A8"/>
    <w:rsid w:val="008D5CD9"/>
    <w:rsid w:val="008D6FEB"/>
    <w:rsid w:val="008E2722"/>
    <w:rsid w:val="008E5ABF"/>
    <w:rsid w:val="008E5C03"/>
    <w:rsid w:val="008E5D7E"/>
    <w:rsid w:val="008E6C43"/>
    <w:rsid w:val="008E786E"/>
    <w:rsid w:val="008F0145"/>
    <w:rsid w:val="008F1696"/>
    <w:rsid w:val="008F17E0"/>
    <w:rsid w:val="008F22BA"/>
    <w:rsid w:val="008F406B"/>
    <w:rsid w:val="008F56BA"/>
    <w:rsid w:val="008F5C1E"/>
    <w:rsid w:val="008F7628"/>
    <w:rsid w:val="008F7FCF"/>
    <w:rsid w:val="00902915"/>
    <w:rsid w:val="00903038"/>
    <w:rsid w:val="00903909"/>
    <w:rsid w:val="009043A3"/>
    <w:rsid w:val="00904AF2"/>
    <w:rsid w:val="009076D6"/>
    <w:rsid w:val="00907DE5"/>
    <w:rsid w:val="00910196"/>
    <w:rsid w:val="0091050C"/>
    <w:rsid w:val="00910831"/>
    <w:rsid w:val="00911B8F"/>
    <w:rsid w:val="009139A9"/>
    <w:rsid w:val="00913A9B"/>
    <w:rsid w:val="009143F8"/>
    <w:rsid w:val="009170B1"/>
    <w:rsid w:val="009177D7"/>
    <w:rsid w:val="00921EAD"/>
    <w:rsid w:val="0092257E"/>
    <w:rsid w:val="00923A6C"/>
    <w:rsid w:val="00925D3F"/>
    <w:rsid w:val="0093189F"/>
    <w:rsid w:val="00931F6F"/>
    <w:rsid w:val="00933CDC"/>
    <w:rsid w:val="00933F9F"/>
    <w:rsid w:val="009353E8"/>
    <w:rsid w:val="00944A9E"/>
    <w:rsid w:val="0095605A"/>
    <w:rsid w:val="00962255"/>
    <w:rsid w:val="009628EC"/>
    <w:rsid w:val="00962A82"/>
    <w:rsid w:val="00962BDC"/>
    <w:rsid w:val="00963C63"/>
    <w:rsid w:val="00967638"/>
    <w:rsid w:val="009703C6"/>
    <w:rsid w:val="00970D41"/>
    <w:rsid w:val="00972F34"/>
    <w:rsid w:val="00977647"/>
    <w:rsid w:val="00980883"/>
    <w:rsid w:val="009820A8"/>
    <w:rsid w:val="009867D8"/>
    <w:rsid w:val="0098797A"/>
    <w:rsid w:val="00990ABB"/>
    <w:rsid w:val="00991713"/>
    <w:rsid w:val="0099234A"/>
    <w:rsid w:val="00993990"/>
    <w:rsid w:val="009939D7"/>
    <w:rsid w:val="00994047"/>
    <w:rsid w:val="00994867"/>
    <w:rsid w:val="00996BCA"/>
    <w:rsid w:val="009A114B"/>
    <w:rsid w:val="009A3284"/>
    <w:rsid w:val="009A4B17"/>
    <w:rsid w:val="009A4BD6"/>
    <w:rsid w:val="009A4F92"/>
    <w:rsid w:val="009B0560"/>
    <w:rsid w:val="009B17F4"/>
    <w:rsid w:val="009B2D93"/>
    <w:rsid w:val="009B50C6"/>
    <w:rsid w:val="009B6198"/>
    <w:rsid w:val="009B6412"/>
    <w:rsid w:val="009C24FC"/>
    <w:rsid w:val="009D0A53"/>
    <w:rsid w:val="009D0F9E"/>
    <w:rsid w:val="009D1420"/>
    <w:rsid w:val="009D45BA"/>
    <w:rsid w:val="009D56E9"/>
    <w:rsid w:val="009D5C5D"/>
    <w:rsid w:val="009D6FC6"/>
    <w:rsid w:val="009D72B6"/>
    <w:rsid w:val="009D7F40"/>
    <w:rsid w:val="009E417B"/>
    <w:rsid w:val="009E4595"/>
    <w:rsid w:val="009F006E"/>
    <w:rsid w:val="009F1BA1"/>
    <w:rsid w:val="009F269E"/>
    <w:rsid w:val="009F29FB"/>
    <w:rsid w:val="009F3404"/>
    <w:rsid w:val="009F34AC"/>
    <w:rsid w:val="009F5486"/>
    <w:rsid w:val="009F57D8"/>
    <w:rsid w:val="00A0325B"/>
    <w:rsid w:val="00A0671B"/>
    <w:rsid w:val="00A13A48"/>
    <w:rsid w:val="00A22409"/>
    <w:rsid w:val="00A236AF"/>
    <w:rsid w:val="00A2387A"/>
    <w:rsid w:val="00A25C91"/>
    <w:rsid w:val="00A26128"/>
    <w:rsid w:val="00A30B2D"/>
    <w:rsid w:val="00A3344E"/>
    <w:rsid w:val="00A36248"/>
    <w:rsid w:val="00A40480"/>
    <w:rsid w:val="00A41022"/>
    <w:rsid w:val="00A41B16"/>
    <w:rsid w:val="00A43E05"/>
    <w:rsid w:val="00A52512"/>
    <w:rsid w:val="00A52C8D"/>
    <w:rsid w:val="00A531BB"/>
    <w:rsid w:val="00A61652"/>
    <w:rsid w:val="00A65800"/>
    <w:rsid w:val="00A67688"/>
    <w:rsid w:val="00A67D83"/>
    <w:rsid w:val="00A73B17"/>
    <w:rsid w:val="00A76F76"/>
    <w:rsid w:val="00A776E8"/>
    <w:rsid w:val="00A80327"/>
    <w:rsid w:val="00A81792"/>
    <w:rsid w:val="00A81E19"/>
    <w:rsid w:val="00A843B4"/>
    <w:rsid w:val="00A85DEF"/>
    <w:rsid w:val="00A866EE"/>
    <w:rsid w:val="00A9055C"/>
    <w:rsid w:val="00A91F6B"/>
    <w:rsid w:val="00A93EB0"/>
    <w:rsid w:val="00A95225"/>
    <w:rsid w:val="00A95B4C"/>
    <w:rsid w:val="00A96D3B"/>
    <w:rsid w:val="00A96F30"/>
    <w:rsid w:val="00AA41BA"/>
    <w:rsid w:val="00AA45AE"/>
    <w:rsid w:val="00AA48D1"/>
    <w:rsid w:val="00AA54D5"/>
    <w:rsid w:val="00AB36C5"/>
    <w:rsid w:val="00AB55F6"/>
    <w:rsid w:val="00AB5ACF"/>
    <w:rsid w:val="00AB7F55"/>
    <w:rsid w:val="00AC2FB9"/>
    <w:rsid w:val="00AC3577"/>
    <w:rsid w:val="00AC67D8"/>
    <w:rsid w:val="00AC7D78"/>
    <w:rsid w:val="00AC7DF9"/>
    <w:rsid w:val="00AD080C"/>
    <w:rsid w:val="00AD2B56"/>
    <w:rsid w:val="00AD37A3"/>
    <w:rsid w:val="00AD475D"/>
    <w:rsid w:val="00AD6640"/>
    <w:rsid w:val="00AE07F0"/>
    <w:rsid w:val="00AE1261"/>
    <w:rsid w:val="00AE4790"/>
    <w:rsid w:val="00AF08F9"/>
    <w:rsid w:val="00AF430A"/>
    <w:rsid w:val="00AF6D5E"/>
    <w:rsid w:val="00B00C8F"/>
    <w:rsid w:val="00B01362"/>
    <w:rsid w:val="00B02008"/>
    <w:rsid w:val="00B02C5D"/>
    <w:rsid w:val="00B03760"/>
    <w:rsid w:val="00B039FB"/>
    <w:rsid w:val="00B046F4"/>
    <w:rsid w:val="00B05D0D"/>
    <w:rsid w:val="00B10636"/>
    <w:rsid w:val="00B112F6"/>
    <w:rsid w:val="00B13976"/>
    <w:rsid w:val="00B13A13"/>
    <w:rsid w:val="00B145B5"/>
    <w:rsid w:val="00B15633"/>
    <w:rsid w:val="00B23A79"/>
    <w:rsid w:val="00B25061"/>
    <w:rsid w:val="00B2675E"/>
    <w:rsid w:val="00B3009D"/>
    <w:rsid w:val="00B32763"/>
    <w:rsid w:val="00B32C9D"/>
    <w:rsid w:val="00B33D49"/>
    <w:rsid w:val="00B4189B"/>
    <w:rsid w:val="00B42525"/>
    <w:rsid w:val="00B43499"/>
    <w:rsid w:val="00B44ED8"/>
    <w:rsid w:val="00B45066"/>
    <w:rsid w:val="00B47E73"/>
    <w:rsid w:val="00B517D2"/>
    <w:rsid w:val="00B529C6"/>
    <w:rsid w:val="00B56FCD"/>
    <w:rsid w:val="00B605D2"/>
    <w:rsid w:val="00B62D0E"/>
    <w:rsid w:val="00B637B5"/>
    <w:rsid w:val="00B64307"/>
    <w:rsid w:val="00B65972"/>
    <w:rsid w:val="00B661C8"/>
    <w:rsid w:val="00B72916"/>
    <w:rsid w:val="00B73865"/>
    <w:rsid w:val="00B74DF9"/>
    <w:rsid w:val="00B80B61"/>
    <w:rsid w:val="00B8120A"/>
    <w:rsid w:val="00B878C1"/>
    <w:rsid w:val="00B93978"/>
    <w:rsid w:val="00BA02F9"/>
    <w:rsid w:val="00BA053E"/>
    <w:rsid w:val="00BA0F52"/>
    <w:rsid w:val="00BA14A9"/>
    <w:rsid w:val="00BA4CC7"/>
    <w:rsid w:val="00BA6E10"/>
    <w:rsid w:val="00BA7BAA"/>
    <w:rsid w:val="00BB0DF3"/>
    <w:rsid w:val="00BB4F52"/>
    <w:rsid w:val="00BC0BAE"/>
    <w:rsid w:val="00BC168E"/>
    <w:rsid w:val="00BC42B5"/>
    <w:rsid w:val="00BC44B0"/>
    <w:rsid w:val="00BC4B8B"/>
    <w:rsid w:val="00BC4D03"/>
    <w:rsid w:val="00BC67E5"/>
    <w:rsid w:val="00BC69E6"/>
    <w:rsid w:val="00BC721D"/>
    <w:rsid w:val="00BE58D8"/>
    <w:rsid w:val="00BE637A"/>
    <w:rsid w:val="00BF26ED"/>
    <w:rsid w:val="00BF4B98"/>
    <w:rsid w:val="00BF5789"/>
    <w:rsid w:val="00BF6DFC"/>
    <w:rsid w:val="00C011AE"/>
    <w:rsid w:val="00C02D73"/>
    <w:rsid w:val="00C047CB"/>
    <w:rsid w:val="00C0602E"/>
    <w:rsid w:val="00C062FF"/>
    <w:rsid w:val="00C06390"/>
    <w:rsid w:val="00C06D05"/>
    <w:rsid w:val="00C07823"/>
    <w:rsid w:val="00C07DA0"/>
    <w:rsid w:val="00C143B5"/>
    <w:rsid w:val="00C15A74"/>
    <w:rsid w:val="00C17B61"/>
    <w:rsid w:val="00C20C37"/>
    <w:rsid w:val="00C219EE"/>
    <w:rsid w:val="00C22D88"/>
    <w:rsid w:val="00C23923"/>
    <w:rsid w:val="00C24946"/>
    <w:rsid w:val="00C24D9B"/>
    <w:rsid w:val="00C252C3"/>
    <w:rsid w:val="00C303CC"/>
    <w:rsid w:val="00C3411E"/>
    <w:rsid w:val="00C347C1"/>
    <w:rsid w:val="00C35A51"/>
    <w:rsid w:val="00C368DA"/>
    <w:rsid w:val="00C4482F"/>
    <w:rsid w:val="00C51656"/>
    <w:rsid w:val="00C53BEF"/>
    <w:rsid w:val="00C54A4D"/>
    <w:rsid w:val="00C608B5"/>
    <w:rsid w:val="00C6197C"/>
    <w:rsid w:val="00C6695F"/>
    <w:rsid w:val="00C66A2A"/>
    <w:rsid w:val="00C703A5"/>
    <w:rsid w:val="00C71096"/>
    <w:rsid w:val="00C72216"/>
    <w:rsid w:val="00C752FE"/>
    <w:rsid w:val="00C77827"/>
    <w:rsid w:val="00C80E2B"/>
    <w:rsid w:val="00C810DC"/>
    <w:rsid w:val="00C81923"/>
    <w:rsid w:val="00C86FD4"/>
    <w:rsid w:val="00C900CD"/>
    <w:rsid w:val="00C90FAB"/>
    <w:rsid w:val="00C91F3A"/>
    <w:rsid w:val="00C92ECE"/>
    <w:rsid w:val="00C95E59"/>
    <w:rsid w:val="00C96E0B"/>
    <w:rsid w:val="00C9740D"/>
    <w:rsid w:val="00CA0240"/>
    <w:rsid w:val="00CA4D0F"/>
    <w:rsid w:val="00CB0DD3"/>
    <w:rsid w:val="00CB105A"/>
    <w:rsid w:val="00CB2B12"/>
    <w:rsid w:val="00CB5C27"/>
    <w:rsid w:val="00CC1413"/>
    <w:rsid w:val="00CC2489"/>
    <w:rsid w:val="00CC28A5"/>
    <w:rsid w:val="00CC422B"/>
    <w:rsid w:val="00CC45D2"/>
    <w:rsid w:val="00CC4A72"/>
    <w:rsid w:val="00CC7128"/>
    <w:rsid w:val="00CD006A"/>
    <w:rsid w:val="00CD1010"/>
    <w:rsid w:val="00CD1F6D"/>
    <w:rsid w:val="00CD63BE"/>
    <w:rsid w:val="00CD63DD"/>
    <w:rsid w:val="00CD66D4"/>
    <w:rsid w:val="00CE51C7"/>
    <w:rsid w:val="00CE70C8"/>
    <w:rsid w:val="00CF1ABA"/>
    <w:rsid w:val="00CF4ED1"/>
    <w:rsid w:val="00CF6B24"/>
    <w:rsid w:val="00CF707A"/>
    <w:rsid w:val="00CF71E0"/>
    <w:rsid w:val="00D00E0E"/>
    <w:rsid w:val="00D034A6"/>
    <w:rsid w:val="00D03A9C"/>
    <w:rsid w:val="00D043F9"/>
    <w:rsid w:val="00D07EA8"/>
    <w:rsid w:val="00D103BB"/>
    <w:rsid w:val="00D1577D"/>
    <w:rsid w:val="00D24152"/>
    <w:rsid w:val="00D259AA"/>
    <w:rsid w:val="00D3101F"/>
    <w:rsid w:val="00D34AA1"/>
    <w:rsid w:val="00D34ADB"/>
    <w:rsid w:val="00D424AB"/>
    <w:rsid w:val="00D45361"/>
    <w:rsid w:val="00D4593E"/>
    <w:rsid w:val="00D46393"/>
    <w:rsid w:val="00D465C0"/>
    <w:rsid w:val="00D47B76"/>
    <w:rsid w:val="00D50688"/>
    <w:rsid w:val="00D518C0"/>
    <w:rsid w:val="00D5248B"/>
    <w:rsid w:val="00D536FF"/>
    <w:rsid w:val="00D559A4"/>
    <w:rsid w:val="00D571A9"/>
    <w:rsid w:val="00D669C9"/>
    <w:rsid w:val="00D670DA"/>
    <w:rsid w:val="00D718EE"/>
    <w:rsid w:val="00D719C2"/>
    <w:rsid w:val="00D71E0B"/>
    <w:rsid w:val="00D740B6"/>
    <w:rsid w:val="00D766D2"/>
    <w:rsid w:val="00D77F72"/>
    <w:rsid w:val="00D8206A"/>
    <w:rsid w:val="00D8255A"/>
    <w:rsid w:val="00D84A96"/>
    <w:rsid w:val="00D87D5F"/>
    <w:rsid w:val="00D950B3"/>
    <w:rsid w:val="00D952C4"/>
    <w:rsid w:val="00D96AA5"/>
    <w:rsid w:val="00D97776"/>
    <w:rsid w:val="00DA074B"/>
    <w:rsid w:val="00DB1743"/>
    <w:rsid w:val="00DB4530"/>
    <w:rsid w:val="00DB5247"/>
    <w:rsid w:val="00DB6A8E"/>
    <w:rsid w:val="00DB7601"/>
    <w:rsid w:val="00DC2779"/>
    <w:rsid w:val="00DC32BC"/>
    <w:rsid w:val="00DC380E"/>
    <w:rsid w:val="00DD0FDF"/>
    <w:rsid w:val="00DD13E9"/>
    <w:rsid w:val="00DD1E49"/>
    <w:rsid w:val="00DD37EA"/>
    <w:rsid w:val="00DD5D51"/>
    <w:rsid w:val="00DE318A"/>
    <w:rsid w:val="00DF4BCA"/>
    <w:rsid w:val="00DF5CC4"/>
    <w:rsid w:val="00DF68B7"/>
    <w:rsid w:val="00DF69A1"/>
    <w:rsid w:val="00DF6F2A"/>
    <w:rsid w:val="00E01295"/>
    <w:rsid w:val="00E01E95"/>
    <w:rsid w:val="00E02A4D"/>
    <w:rsid w:val="00E05A43"/>
    <w:rsid w:val="00E10C17"/>
    <w:rsid w:val="00E123B0"/>
    <w:rsid w:val="00E165B5"/>
    <w:rsid w:val="00E16E41"/>
    <w:rsid w:val="00E178FE"/>
    <w:rsid w:val="00E17E17"/>
    <w:rsid w:val="00E22C09"/>
    <w:rsid w:val="00E24528"/>
    <w:rsid w:val="00E26068"/>
    <w:rsid w:val="00E30032"/>
    <w:rsid w:val="00E3108B"/>
    <w:rsid w:val="00E403EB"/>
    <w:rsid w:val="00E40FA4"/>
    <w:rsid w:val="00E413BD"/>
    <w:rsid w:val="00E42CBA"/>
    <w:rsid w:val="00E438C9"/>
    <w:rsid w:val="00E43DB5"/>
    <w:rsid w:val="00E4671D"/>
    <w:rsid w:val="00E46E08"/>
    <w:rsid w:val="00E4752A"/>
    <w:rsid w:val="00E54CD2"/>
    <w:rsid w:val="00E5673B"/>
    <w:rsid w:val="00E56962"/>
    <w:rsid w:val="00E57A05"/>
    <w:rsid w:val="00E64884"/>
    <w:rsid w:val="00E660A8"/>
    <w:rsid w:val="00E71F0F"/>
    <w:rsid w:val="00E731AC"/>
    <w:rsid w:val="00E739A9"/>
    <w:rsid w:val="00E73F91"/>
    <w:rsid w:val="00E74024"/>
    <w:rsid w:val="00E7416E"/>
    <w:rsid w:val="00E805E9"/>
    <w:rsid w:val="00E8146C"/>
    <w:rsid w:val="00E8461E"/>
    <w:rsid w:val="00E865BB"/>
    <w:rsid w:val="00E8690B"/>
    <w:rsid w:val="00E86C93"/>
    <w:rsid w:val="00E90896"/>
    <w:rsid w:val="00E90921"/>
    <w:rsid w:val="00E92AA6"/>
    <w:rsid w:val="00E92C22"/>
    <w:rsid w:val="00EA18EC"/>
    <w:rsid w:val="00EA427E"/>
    <w:rsid w:val="00EA4616"/>
    <w:rsid w:val="00EA65C5"/>
    <w:rsid w:val="00EA65FF"/>
    <w:rsid w:val="00EA6857"/>
    <w:rsid w:val="00EA7D15"/>
    <w:rsid w:val="00EB15A9"/>
    <w:rsid w:val="00EB2D11"/>
    <w:rsid w:val="00EB39B5"/>
    <w:rsid w:val="00EB5F13"/>
    <w:rsid w:val="00EB7987"/>
    <w:rsid w:val="00EC0BB2"/>
    <w:rsid w:val="00EC266C"/>
    <w:rsid w:val="00EC2E97"/>
    <w:rsid w:val="00EC3CE6"/>
    <w:rsid w:val="00EC4B05"/>
    <w:rsid w:val="00EC6561"/>
    <w:rsid w:val="00EC689E"/>
    <w:rsid w:val="00EC6901"/>
    <w:rsid w:val="00ED1D19"/>
    <w:rsid w:val="00ED3B1A"/>
    <w:rsid w:val="00ED51A5"/>
    <w:rsid w:val="00ED65A0"/>
    <w:rsid w:val="00EE0174"/>
    <w:rsid w:val="00EE1112"/>
    <w:rsid w:val="00EE1245"/>
    <w:rsid w:val="00EE5D3D"/>
    <w:rsid w:val="00EE6731"/>
    <w:rsid w:val="00EE723D"/>
    <w:rsid w:val="00EF3D60"/>
    <w:rsid w:val="00EF522E"/>
    <w:rsid w:val="00EF5DEF"/>
    <w:rsid w:val="00EF609D"/>
    <w:rsid w:val="00EF675F"/>
    <w:rsid w:val="00F035D3"/>
    <w:rsid w:val="00F0434A"/>
    <w:rsid w:val="00F070F1"/>
    <w:rsid w:val="00F110AC"/>
    <w:rsid w:val="00F15919"/>
    <w:rsid w:val="00F16B46"/>
    <w:rsid w:val="00F21316"/>
    <w:rsid w:val="00F22BC9"/>
    <w:rsid w:val="00F232D7"/>
    <w:rsid w:val="00F2422F"/>
    <w:rsid w:val="00F25D9D"/>
    <w:rsid w:val="00F272B0"/>
    <w:rsid w:val="00F321C8"/>
    <w:rsid w:val="00F32D18"/>
    <w:rsid w:val="00F34280"/>
    <w:rsid w:val="00F34482"/>
    <w:rsid w:val="00F344E9"/>
    <w:rsid w:val="00F34C13"/>
    <w:rsid w:val="00F34EB9"/>
    <w:rsid w:val="00F3516A"/>
    <w:rsid w:val="00F36025"/>
    <w:rsid w:val="00F36A80"/>
    <w:rsid w:val="00F36BC9"/>
    <w:rsid w:val="00F37CF8"/>
    <w:rsid w:val="00F41B52"/>
    <w:rsid w:val="00F41E26"/>
    <w:rsid w:val="00F4252B"/>
    <w:rsid w:val="00F45E5A"/>
    <w:rsid w:val="00F467BB"/>
    <w:rsid w:val="00F46A19"/>
    <w:rsid w:val="00F50C22"/>
    <w:rsid w:val="00F5238D"/>
    <w:rsid w:val="00F53B63"/>
    <w:rsid w:val="00F55473"/>
    <w:rsid w:val="00F56CF5"/>
    <w:rsid w:val="00F618C0"/>
    <w:rsid w:val="00F644DE"/>
    <w:rsid w:val="00F65F26"/>
    <w:rsid w:val="00F66EE2"/>
    <w:rsid w:val="00F6719A"/>
    <w:rsid w:val="00F705D4"/>
    <w:rsid w:val="00F712EB"/>
    <w:rsid w:val="00F71961"/>
    <w:rsid w:val="00F76836"/>
    <w:rsid w:val="00F8002A"/>
    <w:rsid w:val="00F806D1"/>
    <w:rsid w:val="00F83CBE"/>
    <w:rsid w:val="00F84447"/>
    <w:rsid w:val="00F84F06"/>
    <w:rsid w:val="00F870B7"/>
    <w:rsid w:val="00F9242D"/>
    <w:rsid w:val="00F93076"/>
    <w:rsid w:val="00F936CF"/>
    <w:rsid w:val="00F94867"/>
    <w:rsid w:val="00F94F8A"/>
    <w:rsid w:val="00F95469"/>
    <w:rsid w:val="00F97DDD"/>
    <w:rsid w:val="00FA0E2E"/>
    <w:rsid w:val="00FA24D4"/>
    <w:rsid w:val="00FA2D17"/>
    <w:rsid w:val="00FA6EF9"/>
    <w:rsid w:val="00FA7D42"/>
    <w:rsid w:val="00FB340F"/>
    <w:rsid w:val="00FB566A"/>
    <w:rsid w:val="00FB5919"/>
    <w:rsid w:val="00FB7A7A"/>
    <w:rsid w:val="00FC0B14"/>
    <w:rsid w:val="00FC7B60"/>
    <w:rsid w:val="00FD173A"/>
    <w:rsid w:val="00FD2006"/>
    <w:rsid w:val="00FD70C8"/>
    <w:rsid w:val="00FE0984"/>
    <w:rsid w:val="00FE2576"/>
    <w:rsid w:val="00FE4C64"/>
    <w:rsid w:val="00FE6E9C"/>
    <w:rsid w:val="00FE73AF"/>
    <w:rsid w:val="00FF4448"/>
    <w:rsid w:val="00FF46FA"/>
    <w:rsid w:val="00FF735F"/>
    <w:rsid w:val="00FF75D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F456"/>
  <w15:docId w15:val="{99E3F06A-7FDB-4EF4-A770-7866D5F8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C22"/>
    <w:pPr>
      <w:bidi/>
    </w:pPr>
  </w:style>
  <w:style w:type="paragraph" w:styleId="Heading1">
    <w:name w:val="heading 1"/>
    <w:basedOn w:val="Normal"/>
    <w:next w:val="Normal"/>
    <w:link w:val="Heading1Char"/>
    <w:uiPriority w:val="9"/>
    <w:qFormat/>
    <w:rsid w:val="009353E8"/>
    <w:pPr>
      <w:keepNext/>
      <w:keepLines/>
      <w:bidi w:val="0"/>
      <w:spacing w:before="120" w:after="120"/>
      <w:outlineLvl w:val="0"/>
    </w:pPr>
    <w:rPr>
      <w:rFonts w:ascii="Times New Roman" w:eastAsiaTheme="majorEastAsia" w:hAnsi="Times New Roman" w:cs="B Titr"/>
      <w:b/>
      <w:bCs/>
      <w:sz w:val="30"/>
      <w:szCs w:val="32"/>
      <w:lang w:bidi="ar-SA"/>
    </w:rPr>
  </w:style>
  <w:style w:type="paragraph" w:styleId="Heading2">
    <w:name w:val="heading 2"/>
    <w:basedOn w:val="Normal"/>
    <w:next w:val="Normal"/>
    <w:link w:val="Heading2Char"/>
    <w:uiPriority w:val="9"/>
    <w:unhideWhenUsed/>
    <w:qFormat/>
    <w:rsid w:val="00F36B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semiHidden/>
    <w:unhideWhenUsed/>
    <w:qFormat/>
    <w:rsid w:val="00E7416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076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3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C703A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703A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C703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274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2A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90"/>
    <w:rPr>
      <w:rFonts w:ascii="Tahoma" w:hAnsi="Tahoma" w:cs="Tahoma"/>
      <w:sz w:val="16"/>
      <w:szCs w:val="16"/>
    </w:rPr>
  </w:style>
  <w:style w:type="paragraph" w:styleId="Header">
    <w:name w:val="header"/>
    <w:basedOn w:val="Normal"/>
    <w:link w:val="HeaderChar"/>
    <w:uiPriority w:val="99"/>
    <w:unhideWhenUsed/>
    <w:rsid w:val="00514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4E"/>
  </w:style>
  <w:style w:type="paragraph" w:styleId="Footer">
    <w:name w:val="footer"/>
    <w:basedOn w:val="Normal"/>
    <w:link w:val="FooterChar"/>
    <w:uiPriority w:val="99"/>
    <w:unhideWhenUsed/>
    <w:rsid w:val="00514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4E"/>
  </w:style>
  <w:style w:type="table" w:styleId="MediumShading2-Accent1">
    <w:name w:val="Medium Shading 2 Accent 1"/>
    <w:basedOn w:val="TableNormal"/>
    <w:uiPriority w:val="64"/>
    <w:rsid w:val="003745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link w:val="ListParagraphChar"/>
    <w:uiPriority w:val="34"/>
    <w:qFormat/>
    <w:rsid w:val="00E40FA4"/>
    <w:pPr>
      <w:ind w:left="720"/>
      <w:contextualSpacing/>
    </w:pPr>
  </w:style>
  <w:style w:type="character" w:customStyle="1" w:styleId="Heading1Char">
    <w:name w:val="Heading 1 Char"/>
    <w:basedOn w:val="DefaultParagraphFont"/>
    <w:link w:val="Heading1"/>
    <w:uiPriority w:val="9"/>
    <w:rsid w:val="009353E8"/>
    <w:rPr>
      <w:rFonts w:ascii="Times New Roman" w:eastAsiaTheme="majorEastAsia" w:hAnsi="Times New Roman" w:cs="B Titr"/>
      <w:b/>
      <w:bCs/>
      <w:sz w:val="30"/>
      <w:szCs w:val="32"/>
      <w:lang w:bidi="ar-SA"/>
    </w:rPr>
  </w:style>
  <w:style w:type="table" w:customStyle="1" w:styleId="GridTable4-Accent51">
    <w:name w:val="Grid Table 4 - Accent 51"/>
    <w:basedOn w:val="TableNormal"/>
    <w:uiPriority w:val="49"/>
    <w:rsid w:val="00024493"/>
    <w:pPr>
      <w:spacing w:after="0" w:line="240" w:lineRule="auto"/>
    </w:pPr>
    <w:rPr>
      <w:rFonts w:eastAsiaTheme="minorHAnsi"/>
      <w:lang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ageNumber">
    <w:name w:val="page number"/>
    <w:basedOn w:val="DefaultParagraphFont"/>
    <w:uiPriority w:val="99"/>
    <w:semiHidden/>
    <w:unhideWhenUsed/>
    <w:rsid w:val="00024493"/>
  </w:style>
  <w:style w:type="character" w:customStyle="1" w:styleId="apple-converted-space">
    <w:name w:val="apple-converted-space"/>
    <w:basedOn w:val="DefaultParagraphFont"/>
    <w:rsid w:val="008B2763"/>
  </w:style>
  <w:style w:type="character" w:styleId="Hyperlink">
    <w:name w:val="Hyperlink"/>
    <w:basedOn w:val="DefaultParagraphFont"/>
    <w:uiPriority w:val="99"/>
    <w:unhideWhenUsed/>
    <w:rsid w:val="000E0227"/>
    <w:rPr>
      <w:color w:val="0000FF" w:themeColor="hyperlink"/>
      <w:u w:val="single"/>
    </w:rPr>
  </w:style>
  <w:style w:type="character" w:customStyle="1" w:styleId="Heading9Char">
    <w:name w:val="Heading 9 Char"/>
    <w:basedOn w:val="DefaultParagraphFont"/>
    <w:link w:val="Heading9"/>
    <w:uiPriority w:val="9"/>
    <w:rsid w:val="00807677"/>
    <w:rPr>
      <w:rFonts w:asciiTheme="majorHAnsi" w:eastAsiaTheme="majorEastAsia" w:hAnsiTheme="majorHAnsi" w:cstheme="majorBidi"/>
      <w:i/>
      <w:iCs/>
      <w:color w:val="272727" w:themeColor="text1" w:themeTint="D8"/>
      <w:sz w:val="21"/>
      <w:szCs w:val="21"/>
    </w:rPr>
  </w:style>
  <w:style w:type="table" w:customStyle="1" w:styleId="GridTable4-Accent61">
    <w:name w:val="Grid Table 4 - Accent 61"/>
    <w:basedOn w:val="TableNormal"/>
    <w:uiPriority w:val="49"/>
    <w:rsid w:val="00807677"/>
    <w:pPr>
      <w:spacing w:after="0" w:line="240" w:lineRule="auto"/>
    </w:pPr>
    <w:rPr>
      <w:rFonts w:eastAsiaTheme="minorHAnsi"/>
      <w:lang w:bidi="ar-SA"/>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PlainTable21">
    <w:name w:val="Plain Table 21"/>
    <w:basedOn w:val="TableNormal"/>
    <w:uiPriority w:val="42"/>
    <w:rsid w:val="00D952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FD173A"/>
    <w:pPr>
      <w:spacing w:after="0" w:line="240" w:lineRule="auto"/>
    </w:pPr>
    <w:rPr>
      <w:rFonts w:ascii="Times New Roman" w:eastAsia="Times New Roman" w:hAnsi="Times New Roman" w:cs="Times New Roman"/>
      <w:b/>
      <w:noProof/>
      <w:sz w:val="24"/>
      <w:szCs w:val="28"/>
      <w:lang w:bidi="ar-SA"/>
    </w:rPr>
  </w:style>
  <w:style w:type="character" w:customStyle="1" w:styleId="EndNoteBibliographyChar">
    <w:name w:val="EndNote Bibliography Char"/>
    <w:link w:val="EndNoteBibliography"/>
    <w:rsid w:val="00FD173A"/>
    <w:rPr>
      <w:rFonts w:ascii="Times New Roman" w:eastAsia="Times New Roman" w:hAnsi="Times New Roman" w:cs="Times New Roman"/>
      <w:b/>
      <w:noProof/>
      <w:sz w:val="24"/>
      <w:szCs w:val="28"/>
      <w:lang w:bidi="ar-SA"/>
    </w:rPr>
  </w:style>
  <w:style w:type="paragraph" w:customStyle="1" w:styleId="Default">
    <w:name w:val="Default"/>
    <w:rsid w:val="00FD173A"/>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reference">
    <w:name w:val="reference"/>
    <w:basedOn w:val="DefaultParagraphFont"/>
    <w:rsid w:val="00FD173A"/>
  </w:style>
  <w:style w:type="character" w:customStyle="1" w:styleId="refauthors">
    <w:name w:val="refauthors"/>
    <w:basedOn w:val="DefaultParagraphFont"/>
    <w:rsid w:val="00FD173A"/>
  </w:style>
  <w:style w:type="character" w:customStyle="1" w:styleId="reftitle">
    <w:name w:val="reftitle"/>
    <w:basedOn w:val="DefaultParagraphFont"/>
    <w:rsid w:val="00FD173A"/>
  </w:style>
  <w:style w:type="character" w:customStyle="1" w:styleId="refseriestitle">
    <w:name w:val="refseriestitle"/>
    <w:basedOn w:val="DefaultParagraphFont"/>
    <w:rsid w:val="00FD173A"/>
  </w:style>
  <w:style w:type="character" w:customStyle="1" w:styleId="refseriesdate">
    <w:name w:val="refseriesdate"/>
    <w:basedOn w:val="DefaultParagraphFont"/>
    <w:rsid w:val="00FD173A"/>
  </w:style>
  <w:style w:type="character" w:customStyle="1" w:styleId="refseriesvolume">
    <w:name w:val="refseriesvolume"/>
    <w:basedOn w:val="DefaultParagraphFont"/>
    <w:rsid w:val="00FD173A"/>
  </w:style>
  <w:style w:type="character" w:customStyle="1" w:styleId="refpages">
    <w:name w:val="refpages"/>
    <w:basedOn w:val="DefaultParagraphFont"/>
    <w:rsid w:val="00FD173A"/>
  </w:style>
  <w:style w:type="table" w:customStyle="1" w:styleId="GridTable4-Accent21">
    <w:name w:val="Grid Table 4 - Accent 21"/>
    <w:basedOn w:val="TableNormal"/>
    <w:uiPriority w:val="49"/>
    <w:rsid w:val="00792C67"/>
    <w:pPr>
      <w:spacing w:after="0" w:line="240" w:lineRule="auto"/>
    </w:pPr>
    <w:rPr>
      <w:rFonts w:eastAsiaTheme="minorHAnsi"/>
      <w:lang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Light1">
    <w:name w:val="Table Grid Light1"/>
    <w:basedOn w:val="TableNormal"/>
    <w:uiPriority w:val="40"/>
    <w:rsid w:val="000021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F36BC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F806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style01">
    <w:name w:val="fontstyle01"/>
    <w:rsid w:val="00484BC7"/>
    <w:rPr>
      <w:rFonts w:ascii="TimesNewRoman" w:hAnsi="TimesNewRoman" w:hint="default"/>
      <w:b w:val="0"/>
      <w:bCs w:val="0"/>
      <w:i w:val="0"/>
      <w:iCs w:val="0"/>
      <w:color w:val="000000"/>
      <w:sz w:val="20"/>
      <w:szCs w:val="20"/>
    </w:rPr>
  </w:style>
  <w:style w:type="character" w:customStyle="1" w:styleId="authors-list-item">
    <w:name w:val="authors-list-item"/>
    <w:rsid w:val="00D740B6"/>
  </w:style>
  <w:style w:type="character" w:customStyle="1" w:styleId="author-sup-separator">
    <w:name w:val="author-sup-separator"/>
    <w:rsid w:val="00D740B6"/>
  </w:style>
  <w:style w:type="character" w:customStyle="1" w:styleId="comma">
    <w:name w:val="comma"/>
    <w:rsid w:val="00D740B6"/>
  </w:style>
  <w:style w:type="character" w:customStyle="1" w:styleId="period">
    <w:name w:val="period"/>
    <w:rsid w:val="00D740B6"/>
  </w:style>
  <w:style w:type="character" w:customStyle="1" w:styleId="cit">
    <w:name w:val="cit"/>
    <w:rsid w:val="00D740B6"/>
  </w:style>
  <w:style w:type="character" w:customStyle="1" w:styleId="ref-title">
    <w:name w:val="ref-title"/>
    <w:basedOn w:val="DefaultParagraphFont"/>
    <w:rsid w:val="007548A3"/>
  </w:style>
  <w:style w:type="character" w:customStyle="1" w:styleId="ref-journal">
    <w:name w:val="ref-journal"/>
    <w:basedOn w:val="DefaultParagraphFont"/>
    <w:rsid w:val="007548A3"/>
  </w:style>
  <w:style w:type="character" w:customStyle="1" w:styleId="ref-vol">
    <w:name w:val="ref-vol"/>
    <w:basedOn w:val="DefaultParagraphFont"/>
    <w:rsid w:val="007548A3"/>
  </w:style>
  <w:style w:type="character" w:customStyle="1" w:styleId="ref-iss">
    <w:name w:val="ref-iss"/>
    <w:basedOn w:val="DefaultParagraphFont"/>
    <w:rsid w:val="007548A3"/>
  </w:style>
  <w:style w:type="paragraph" w:styleId="Subtitle">
    <w:name w:val="Subtitle"/>
    <w:basedOn w:val="Normal"/>
    <w:link w:val="SubtitleChar"/>
    <w:qFormat/>
    <w:rsid w:val="00FE2576"/>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FE2576"/>
    <w:rPr>
      <w:rFonts w:ascii="Times New Roman" w:eastAsia="Times New Roman" w:hAnsi="Times New Roman" w:cs="B Zar"/>
      <w:sz w:val="28"/>
      <w:szCs w:val="28"/>
      <w:lang w:bidi="ar-SA"/>
    </w:rPr>
  </w:style>
  <w:style w:type="numbering" w:customStyle="1" w:styleId="NoList2">
    <w:name w:val="No List2"/>
    <w:next w:val="NoList"/>
    <w:semiHidden/>
    <w:rsid w:val="00B02C5D"/>
  </w:style>
  <w:style w:type="character" w:customStyle="1" w:styleId="ListParagraphChar">
    <w:name w:val="List Paragraph Char"/>
    <w:basedOn w:val="DefaultParagraphFont"/>
    <w:link w:val="ListParagraph"/>
    <w:uiPriority w:val="34"/>
    <w:rsid w:val="00B02C5D"/>
  </w:style>
  <w:style w:type="table" w:customStyle="1" w:styleId="PlainTable31">
    <w:name w:val="Plain Table 31"/>
    <w:basedOn w:val="TableNormal"/>
    <w:uiPriority w:val="43"/>
    <w:rsid w:val="00C062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
    <w:name w:val="جدول"/>
    <w:basedOn w:val="Normal"/>
    <w:qFormat/>
    <w:rsid w:val="00BC4D03"/>
    <w:pPr>
      <w:suppressLineNumbers/>
      <w:tabs>
        <w:tab w:val="left" w:pos="720"/>
      </w:tabs>
      <w:suppressAutoHyphens/>
      <w:spacing w:before="240" w:after="240" w:line="240" w:lineRule="auto"/>
      <w:jc w:val="center"/>
    </w:pPr>
    <w:rPr>
      <w:rFonts w:ascii="Times New Roman" w:eastAsia="B Nazanin" w:hAnsi="Times New Roman" w:cs="B Lotus"/>
      <w:b/>
      <w:bCs/>
      <w:color w:val="00000A"/>
      <w:szCs w:val="24"/>
    </w:rPr>
  </w:style>
  <w:style w:type="table" w:customStyle="1" w:styleId="PlainTable210">
    <w:name w:val="Plain Table 21"/>
    <w:basedOn w:val="TableNormal"/>
    <w:uiPriority w:val="42"/>
    <w:rsid w:val="00BC4D03"/>
    <w:pPr>
      <w:spacing w:after="0" w:line="240" w:lineRule="auto"/>
    </w:pPr>
    <w:rPr>
      <w:rFonts w:eastAsiaTheme="minorHAnsi"/>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5Dark-Accent51">
    <w:name w:val="Grid Table 5 Dark - Accent 51"/>
    <w:basedOn w:val="TableNormal"/>
    <w:uiPriority w:val="50"/>
    <w:rsid w:val="004A3B7E"/>
    <w:pPr>
      <w:spacing w:after="0" w:line="240" w:lineRule="auto"/>
    </w:pPr>
    <w:rPr>
      <w:rFonts w:eastAsiaTheme="minorHAnsi"/>
      <w:lang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Grid6">
    <w:name w:val="Table Grid6"/>
    <w:basedOn w:val="TableNormal"/>
    <w:next w:val="TableGrid"/>
    <w:uiPriority w:val="39"/>
    <w:rsid w:val="00B44ED8"/>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A6460"/>
    <w:rPr>
      <w:i/>
      <w:iCs/>
    </w:rPr>
  </w:style>
  <w:style w:type="character" w:styleId="Strong">
    <w:name w:val="Strong"/>
    <w:basedOn w:val="DefaultParagraphFont"/>
    <w:uiPriority w:val="22"/>
    <w:qFormat/>
    <w:rsid w:val="005B16B4"/>
    <w:rPr>
      <w:b/>
      <w:bCs/>
    </w:rPr>
  </w:style>
  <w:style w:type="character" w:customStyle="1" w:styleId="ub">
    <w:name w:val="u_b"/>
    <w:basedOn w:val="DefaultParagraphFont"/>
    <w:rsid w:val="003600E7"/>
  </w:style>
  <w:style w:type="character" w:customStyle="1" w:styleId="df">
    <w:name w:val="d_f"/>
    <w:basedOn w:val="DefaultParagraphFont"/>
    <w:rsid w:val="003600E7"/>
  </w:style>
  <w:style w:type="character" w:customStyle="1" w:styleId="un">
    <w:name w:val="u_n"/>
    <w:basedOn w:val="DefaultParagraphFont"/>
    <w:rsid w:val="003600E7"/>
  </w:style>
  <w:style w:type="character" w:customStyle="1" w:styleId="c4z29wjxl">
    <w:name w:val="c4_z29wjxl"/>
    <w:basedOn w:val="DefaultParagraphFont"/>
    <w:rsid w:val="003600E7"/>
  </w:style>
  <w:style w:type="paragraph" w:styleId="HTMLPreformatted">
    <w:name w:val="HTML Preformatted"/>
    <w:basedOn w:val="Normal"/>
    <w:link w:val="HTMLPreformattedChar"/>
    <w:uiPriority w:val="99"/>
    <w:unhideWhenUsed/>
    <w:rsid w:val="00360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3600E7"/>
    <w:rPr>
      <w:rFonts w:ascii="Courier New" w:eastAsia="Times New Roman" w:hAnsi="Courier New" w:cs="Courier New"/>
      <w:sz w:val="20"/>
      <w:szCs w:val="20"/>
      <w:lang w:bidi="ar-SA"/>
    </w:rPr>
  </w:style>
  <w:style w:type="character" w:customStyle="1" w:styleId="y2iqfc">
    <w:name w:val="y2iqfc"/>
    <w:basedOn w:val="DefaultParagraphFont"/>
    <w:rsid w:val="003600E7"/>
  </w:style>
  <w:style w:type="character" w:customStyle="1" w:styleId="Heading8Char">
    <w:name w:val="Heading 8 Char"/>
    <w:basedOn w:val="DefaultParagraphFont"/>
    <w:link w:val="Heading8"/>
    <w:uiPriority w:val="9"/>
    <w:semiHidden/>
    <w:rsid w:val="00E7416E"/>
    <w:rPr>
      <w:rFonts w:asciiTheme="majorHAnsi" w:eastAsiaTheme="majorEastAsia" w:hAnsiTheme="majorHAnsi" w:cstheme="majorBidi"/>
      <w:color w:val="272727" w:themeColor="text1" w:themeTint="D8"/>
      <w:sz w:val="21"/>
      <w:szCs w:val="21"/>
    </w:rPr>
  </w:style>
  <w:style w:type="character" w:styleId="LineNumber">
    <w:name w:val="line number"/>
    <w:basedOn w:val="DefaultParagraphFont"/>
    <w:uiPriority w:val="99"/>
    <w:semiHidden/>
    <w:unhideWhenUsed/>
    <w:rsid w:val="00264938"/>
  </w:style>
  <w:style w:type="character" w:customStyle="1" w:styleId="pg-1fs0">
    <w:name w:val="pg-1fs0"/>
    <w:basedOn w:val="DefaultParagraphFont"/>
    <w:rsid w:val="0010071E"/>
  </w:style>
  <w:style w:type="character" w:customStyle="1" w:styleId="a0">
    <w:name w:val="_"/>
    <w:basedOn w:val="DefaultParagraphFont"/>
    <w:rsid w:val="0010071E"/>
  </w:style>
  <w:style w:type="character" w:customStyle="1" w:styleId="pg-1fc1">
    <w:name w:val="pg-1fc1"/>
    <w:basedOn w:val="DefaultParagraphFont"/>
    <w:rsid w:val="0010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994">
      <w:bodyDiv w:val="1"/>
      <w:marLeft w:val="0"/>
      <w:marRight w:val="0"/>
      <w:marTop w:val="0"/>
      <w:marBottom w:val="0"/>
      <w:divBdr>
        <w:top w:val="none" w:sz="0" w:space="0" w:color="auto"/>
        <w:left w:val="none" w:sz="0" w:space="0" w:color="auto"/>
        <w:bottom w:val="none" w:sz="0" w:space="0" w:color="auto"/>
        <w:right w:val="none" w:sz="0" w:space="0" w:color="auto"/>
      </w:divBdr>
    </w:div>
    <w:div w:id="80761445">
      <w:bodyDiv w:val="1"/>
      <w:marLeft w:val="0"/>
      <w:marRight w:val="0"/>
      <w:marTop w:val="0"/>
      <w:marBottom w:val="0"/>
      <w:divBdr>
        <w:top w:val="none" w:sz="0" w:space="0" w:color="auto"/>
        <w:left w:val="none" w:sz="0" w:space="0" w:color="auto"/>
        <w:bottom w:val="none" w:sz="0" w:space="0" w:color="auto"/>
        <w:right w:val="none" w:sz="0" w:space="0" w:color="auto"/>
      </w:divBdr>
    </w:div>
    <w:div w:id="137454062">
      <w:bodyDiv w:val="1"/>
      <w:marLeft w:val="0"/>
      <w:marRight w:val="0"/>
      <w:marTop w:val="0"/>
      <w:marBottom w:val="0"/>
      <w:divBdr>
        <w:top w:val="none" w:sz="0" w:space="0" w:color="auto"/>
        <w:left w:val="none" w:sz="0" w:space="0" w:color="auto"/>
        <w:bottom w:val="none" w:sz="0" w:space="0" w:color="auto"/>
        <w:right w:val="none" w:sz="0" w:space="0" w:color="auto"/>
      </w:divBdr>
      <w:divsChild>
        <w:div w:id="959265499">
          <w:marLeft w:val="0"/>
          <w:marRight w:val="0"/>
          <w:marTop w:val="0"/>
          <w:marBottom w:val="0"/>
          <w:divBdr>
            <w:top w:val="none" w:sz="0" w:space="0" w:color="auto"/>
            <w:left w:val="none" w:sz="0" w:space="0" w:color="auto"/>
            <w:bottom w:val="none" w:sz="0" w:space="0" w:color="auto"/>
            <w:right w:val="none" w:sz="0" w:space="0" w:color="auto"/>
          </w:divBdr>
        </w:div>
        <w:div w:id="195966633">
          <w:marLeft w:val="0"/>
          <w:marRight w:val="0"/>
          <w:marTop w:val="150"/>
          <w:marBottom w:val="0"/>
          <w:divBdr>
            <w:top w:val="none" w:sz="0" w:space="0" w:color="auto"/>
            <w:left w:val="none" w:sz="0" w:space="0" w:color="auto"/>
            <w:bottom w:val="none" w:sz="0" w:space="0" w:color="auto"/>
            <w:right w:val="none" w:sz="0" w:space="0" w:color="auto"/>
          </w:divBdr>
          <w:divsChild>
            <w:div w:id="971249723">
              <w:marLeft w:val="0"/>
              <w:marRight w:val="0"/>
              <w:marTop w:val="0"/>
              <w:marBottom w:val="0"/>
              <w:divBdr>
                <w:top w:val="none" w:sz="0" w:space="0" w:color="auto"/>
                <w:left w:val="none" w:sz="0" w:space="0" w:color="auto"/>
                <w:bottom w:val="none" w:sz="0" w:space="0" w:color="auto"/>
                <w:right w:val="none" w:sz="0" w:space="0" w:color="auto"/>
              </w:divBdr>
              <w:divsChild>
                <w:div w:id="2431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4201">
      <w:bodyDiv w:val="1"/>
      <w:marLeft w:val="0"/>
      <w:marRight w:val="0"/>
      <w:marTop w:val="0"/>
      <w:marBottom w:val="0"/>
      <w:divBdr>
        <w:top w:val="none" w:sz="0" w:space="0" w:color="auto"/>
        <w:left w:val="none" w:sz="0" w:space="0" w:color="auto"/>
        <w:bottom w:val="none" w:sz="0" w:space="0" w:color="auto"/>
        <w:right w:val="none" w:sz="0" w:space="0" w:color="auto"/>
      </w:divBdr>
    </w:div>
    <w:div w:id="172578512">
      <w:bodyDiv w:val="1"/>
      <w:marLeft w:val="0"/>
      <w:marRight w:val="0"/>
      <w:marTop w:val="0"/>
      <w:marBottom w:val="0"/>
      <w:divBdr>
        <w:top w:val="none" w:sz="0" w:space="0" w:color="auto"/>
        <w:left w:val="none" w:sz="0" w:space="0" w:color="auto"/>
        <w:bottom w:val="none" w:sz="0" w:space="0" w:color="auto"/>
        <w:right w:val="none" w:sz="0" w:space="0" w:color="auto"/>
      </w:divBdr>
    </w:div>
    <w:div w:id="197470506">
      <w:bodyDiv w:val="1"/>
      <w:marLeft w:val="0"/>
      <w:marRight w:val="0"/>
      <w:marTop w:val="0"/>
      <w:marBottom w:val="0"/>
      <w:divBdr>
        <w:top w:val="none" w:sz="0" w:space="0" w:color="auto"/>
        <w:left w:val="none" w:sz="0" w:space="0" w:color="auto"/>
        <w:bottom w:val="none" w:sz="0" w:space="0" w:color="auto"/>
        <w:right w:val="none" w:sz="0" w:space="0" w:color="auto"/>
      </w:divBdr>
    </w:div>
    <w:div w:id="210265353">
      <w:bodyDiv w:val="1"/>
      <w:marLeft w:val="0"/>
      <w:marRight w:val="0"/>
      <w:marTop w:val="0"/>
      <w:marBottom w:val="0"/>
      <w:divBdr>
        <w:top w:val="none" w:sz="0" w:space="0" w:color="auto"/>
        <w:left w:val="none" w:sz="0" w:space="0" w:color="auto"/>
        <w:bottom w:val="none" w:sz="0" w:space="0" w:color="auto"/>
        <w:right w:val="none" w:sz="0" w:space="0" w:color="auto"/>
      </w:divBdr>
    </w:div>
    <w:div w:id="212156998">
      <w:bodyDiv w:val="1"/>
      <w:marLeft w:val="0"/>
      <w:marRight w:val="0"/>
      <w:marTop w:val="0"/>
      <w:marBottom w:val="0"/>
      <w:divBdr>
        <w:top w:val="none" w:sz="0" w:space="0" w:color="auto"/>
        <w:left w:val="none" w:sz="0" w:space="0" w:color="auto"/>
        <w:bottom w:val="none" w:sz="0" w:space="0" w:color="auto"/>
        <w:right w:val="none" w:sz="0" w:space="0" w:color="auto"/>
      </w:divBdr>
    </w:div>
    <w:div w:id="281805749">
      <w:bodyDiv w:val="1"/>
      <w:marLeft w:val="0"/>
      <w:marRight w:val="0"/>
      <w:marTop w:val="0"/>
      <w:marBottom w:val="0"/>
      <w:divBdr>
        <w:top w:val="none" w:sz="0" w:space="0" w:color="auto"/>
        <w:left w:val="none" w:sz="0" w:space="0" w:color="auto"/>
        <w:bottom w:val="none" w:sz="0" w:space="0" w:color="auto"/>
        <w:right w:val="none" w:sz="0" w:space="0" w:color="auto"/>
      </w:divBdr>
    </w:div>
    <w:div w:id="294718519">
      <w:bodyDiv w:val="1"/>
      <w:marLeft w:val="0"/>
      <w:marRight w:val="0"/>
      <w:marTop w:val="0"/>
      <w:marBottom w:val="0"/>
      <w:divBdr>
        <w:top w:val="none" w:sz="0" w:space="0" w:color="auto"/>
        <w:left w:val="none" w:sz="0" w:space="0" w:color="auto"/>
        <w:bottom w:val="none" w:sz="0" w:space="0" w:color="auto"/>
        <w:right w:val="none" w:sz="0" w:space="0" w:color="auto"/>
      </w:divBdr>
    </w:div>
    <w:div w:id="324479495">
      <w:bodyDiv w:val="1"/>
      <w:marLeft w:val="0"/>
      <w:marRight w:val="0"/>
      <w:marTop w:val="0"/>
      <w:marBottom w:val="0"/>
      <w:divBdr>
        <w:top w:val="none" w:sz="0" w:space="0" w:color="auto"/>
        <w:left w:val="none" w:sz="0" w:space="0" w:color="auto"/>
        <w:bottom w:val="none" w:sz="0" w:space="0" w:color="auto"/>
        <w:right w:val="none" w:sz="0" w:space="0" w:color="auto"/>
      </w:divBdr>
    </w:div>
    <w:div w:id="332756266">
      <w:bodyDiv w:val="1"/>
      <w:marLeft w:val="0"/>
      <w:marRight w:val="0"/>
      <w:marTop w:val="0"/>
      <w:marBottom w:val="0"/>
      <w:divBdr>
        <w:top w:val="none" w:sz="0" w:space="0" w:color="auto"/>
        <w:left w:val="none" w:sz="0" w:space="0" w:color="auto"/>
        <w:bottom w:val="none" w:sz="0" w:space="0" w:color="auto"/>
        <w:right w:val="none" w:sz="0" w:space="0" w:color="auto"/>
      </w:divBdr>
    </w:div>
    <w:div w:id="335810957">
      <w:bodyDiv w:val="1"/>
      <w:marLeft w:val="0"/>
      <w:marRight w:val="0"/>
      <w:marTop w:val="0"/>
      <w:marBottom w:val="0"/>
      <w:divBdr>
        <w:top w:val="none" w:sz="0" w:space="0" w:color="auto"/>
        <w:left w:val="none" w:sz="0" w:space="0" w:color="auto"/>
        <w:bottom w:val="none" w:sz="0" w:space="0" w:color="auto"/>
        <w:right w:val="none" w:sz="0" w:space="0" w:color="auto"/>
      </w:divBdr>
    </w:div>
    <w:div w:id="415783210">
      <w:bodyDiv w:val="1"/>
      <w:marLeft w:val="0"/>
      <w:marRight w:val="0"/>
      <w:marTop w:val="0"/>
      <w:marBottom w:val="0"/>
      <w:divBdr>
        <w:top w:val="none" w:sz="0" w:space="0" w:color="auto"/>
        <w:left w:val="none" w:sz="0" w:space="0" w:color="auto"/>
        <w:bottom w:val="none" w:sz="0" w:space="0" w:color="auto"/>
        <w:right w:val="none" w:sz="0" w:space="0" w:color="auto"/>
      </w:divBdr>
    </w:div>
    <w:div w:id="451096537">
      <w:bodyDiv w:val="1"/>
      <w:marLeft w:val="0"/>
      <w:marRight w:val="0"/>
      <w:marTop w:val="0"/>
      <w:marBottom w:val="0"/>
      <w:divBdr>
        <w:top w:val="none" w:sz="0" w:space="0" w:color="auto"/>
        <w:left w:val="none" w:sz="0" w:space="0" w:color="auto"/>
        <w:bottom w:val="none" w:sz="0" w:space="0" w:color="auto"/>
        <w:right w:val="none" w:sz="0" w:space="0" w:color="auto"/>
      </w:divBdr>
    </w:div>
    <w:div w:id="498161347">
      <w:bodyDiv w:val="1"/>
      <w:marLeft w:val="0"/>
      <w:marRight w:val="0"/>
      <w:marTop w:val="0"/>
      <w:marBottom w:val="0"/>
      <w:divBdr>
        <w:top w:val="none" w:sz="0" w:space="0" w:color="auto"/>
        <w:left w:val="none" w:sz="0" w:space="0" w:color="auto"/>
        <w:bottom w:val="none" w:sz="0" w:space="0" w:color="auto"/>
        <w:right w:val="none" w:sz="0" w:space="0" w:color="auto"/>
      </w:divBdr>
    </w:div>
    <w:div w:id="563486299">
      <w:bodyDiv w:val="1"/>
      <w:marLeft w:val="0"/>
      <w:marRight w:val="0"/>
      <w:marTop w:val="0"/>
      <w:marBottom w:val="0"/>
      <w:divBdr>
        <w:top w:val="none" w:sz="0" w:space="0" w:color="auto"/>
        <w:left w:val="none" w:sz="0" w:space="0" w:color="auto"/>
        <w:bottom w:val="none" w:sz="0" w:space="0" w:color="auto"/>
        <w:right w:val="none" w:sz="0" w:space="0" w:color="auto"/>
      </w:divBdr>
    </w:div>
    <w:div w:id="600180928">
      <w:bodyDiv w:val="1"/>
      <w:marLeft w:val="0"/>
      <w:marRight w:val="0"/>
      <w:marTop w:val="0"/>
      <w:marBottom w:val="0"/>
      <w:divBdr>
        <w:top w:val="none" w:sz="0" w:space="0" w:color="auto"/>
        <w:left w:val="none" w:sz="0" w:space="0" w:color="auto"/>
        <w:bottom w:val="none" w:sz="0" w:space="0" w:color="auto"/>
        <w:right w:val="none" w:sz="0" w:space="0" w:color="auto"/>
      </w:divBdr>
    </w:div>
    <w:div w:id="691150333">
      <w:bodyDiv w:val="1"/>
      <w:marLeft w:val="0"/>
      <w:marRight w:val="0"/>
      <w:marTop w:val="0"/>
      <w:marBottom w:val="0"/>
      <w:divBdr>
        <w:top w:val="none" w:sz="0" w:space="0" w:color="auto"/>
        <w:left w:val="none" w:sz="0" w:space="0" w:color="auto"/>
        <w:bottom w:val="none" w:sz="0" w:space="0" w:color="auto"/>
        <w:right w:val="none" w:sz="0" w:space="0" w:color="auto"/>
      </w:divBdr>
    </w:div>
    <w:div w:id="730889734">
      <w:bodyDiv w:val="1"/>
      <w:marLeft w:val="0"/>
      <w:marRight w:val="0"/>
      <w:marTop w:val="0"/>
      <w:marBottom w:val="0"/>
      <w:divBdr>
        <w:top w:val="none" w:sz="0" w:space="0" w:color="auto"/>
        <w:left w:val="none" w:sz="0" w:space="0" w:color="auto"/>
        <w:bottom w:val="none" w:sz="0" w:space="0" w:color="auto"/>
        <w:right w:val="none" w:sz="0" w:space="0" w:color="auto"/>
      </w:divBdr>
    </w:div>
    <w:div w:id="797182397">
      <w:bodyDiv w:val="1"/>
      <w:marLeft w:val="0"/>
      <w:marRight w:val="0"/>
      <w:marTop w:val="0"/>
      <w:marBottom w:val="0"/>
      <w:divBdr>
        <w:top w:val="none" w:sz="0" w:space="0" w:color="auto"/>
        <w:left w:val="none" w:sz="0" w:space="0" w:color="auto"/>
        <w:bottom w:val="none" w:sz="0" w:space="0" w:color="auto"/>
        <w:right w:val="none" w:sz="0" w:space="0" w:color="auto"/>
      </w:divBdr>
    </w:div>
    <w:div w:id="858811245">
      <w:bodyDiv w:val="1"/>
      <w:marLeft w:val="0"/>
      <w:marRight w:val="0"/>
      <w:marTop w:val="0"/>
      <w:marBottom w:val="0"/>
      <w:divBdr>
        <w:top w:val="none" w:sz="0" w:space="0" w:color="auto"/>
        <w:left w:val="none" w:sz="0" w:space="0" w:color="auto"/>
        <w:bottom w:val="none" w:sz="0" w:space="0" w:color="auto"/>
        <w:right w:val="none" w:sz="0" w:space="0" w:color="auto"/>
      </w:divBdr>
    </w:div>
    <w:div w:id="1048064644">
      <w:bodyDiv w:val="1"/>
      <w:marLeft w:val="0"/>
      <w:marRight w:val="0"/>
      <w:marTop w:val="0"/>
      <w:marBottom w:val="0"/>
      <w:divBdr>
        <w:top w:val="none" w:sz="0" w:space="0" w:color="auto"/>
        <w:left w:val="none" w:sz="0" w:space="0" w:color="auto"/>
        <w:bottom w:val="none" w:sz="0" w:space="0" w:color="auto"/>
        <w:right w:val="none" w:sz="0" w:space="0" w:color="auto"/>
      </w:divBdr>
    </w:div>
    <w:div w:id="1094282842">
      <w:bodyDiv w:val="1"/>
      <w:marLeft w:val="0"/>
      <w:marRight w:val="0"/>
      <w:marTop w:val="0"/>
      <w:marBottom w:val="0"/>
      <w:divBdr>
        <w:top w:val="none" w:sz="0" w:space="0" w:color="auto"/>
        <w:left w:val="none" w:sz="0" w:space="0" w:color="auto"/>
        <w:bottom w:val="none" w:sz="0" w:space="0" w:color="auto"/>
        <w:right w:val="none" w:sz="0" w:space="0" w:color="auto"/>
      </w:divBdr>
      <w:divsChild>
        <w:div w:id="1128165514">
          <w:marLeft w:val="0"/>
          <w:marRight w:val="0"/>
          <w:marTop w:val="0"/>
          <w:marBottom w:val="0"/>
          <w:divBdr>
            <w:top w:val="none" w:sz="0" w:space="0" w:color="auto"/>
            <w:left w:val="none" w:sz="0" w:space="0" w:color="auto"/>
            <w:bottom w:val="none" w:sz="0" w:space="0" w:color="auto"/>
            <w:right w:val="none" w:sz="0" w:space="0" w:color="auto"/>
          </w:divBdr>
        </w:div>
        <w:div w:id="788469343">
          <w:marLeft w:val="0"/>
          <w:marRight w:val="0"/>
          <w:marTop w:val="150"/>
          <w:marBottom w:val="0"/>
          <w:divBdr>
            <w:top w:val="none" w:sz="0" w:space="0" w:color="auto"/>
            <w:left w:val="none" w:sz="0" w:space="0" w:color="auto"/>
            <w:bottom w:val="none" w:sz="0" w:space="0" w:color="auto"/>
            <w:right w:val="none" w:sz="0" w:space="0" w:color="auto"/>
          </w:divBdr>
          <w:divsChild>
            <w:div w:id="432556432">
              <w:marLeft w:val="0"/>
              <w:marRight w:val="0"/>
              <w:marTop w:val="0"/>
              <w:marBottom w:val="0"/>
              <w:divBdr>
                <w:top w:val="none" w:sz="0" w:space="0" w:color="auto"/>
                <w:left w:val="none" w:sz="0" w:space="0" w:color="auto"/>
                <w:bottom w:val="none" w:sz="0" w:space="0" w:color="auto"/>
                <w:right w:val="none" w:sz="0" w:space="0" w:color="auto"/>
              </w:divBdr>
              <w:divsChild>
                <w:div w:id="18294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7545">
      <w:bodyDiv w:val="1"/>
      <w:marLeft w:val="0"/>
      <w:marRight w:val="0"/>
      <w:marTop w:val="0"/>
      <w:marBottom w:val="0"/>
      <w:divBdr>
        <w:top w:val="none" w:sz="0" w:space="0" w:color="auto"/>
        <w:left w:val="none" w:sz="0" w:space="0" w:color="auto"/>
        <w:bottom w:val="none" w:sz="0" w:space="0" w:color="auto"/>
        <w:right w:val="none" w:sz="0" w:space="0" w:color="auto"/>
      </w:divBdr>
    </w:div>
    <w:div w:id="1154033245">
      <w:bodyDiv w:val="1"/>
      <w:marLeft w:val="0"/>
      <w:marRight w:val="0"/>
      <w:marTop w:val="0"/>
      <w:marBottom w:val="0"/>
      <w:divBdr>
        <w:top w:val="none" w:sz="0" w:space="0" w:color="auto"/>
        <w:left w:val="none" w:sz="0" w:space="0" w:color="auto"/>
        <w:bottom w:val="none" w:sz="0" w:space="0" w:color="auto"/>
        <w:right w:val="none" w:sz="0" w:space="0" w:color="auto"/>
      </w:divBdr>
    </w:div>
    <w:div w:id="1238124977">
      <w:bodyDiv w:val="1"/>
      <w:marLeft w:val="0"/>
      <w:marRight w:val="0"/>
      <w:marTop w:val="0"/>
      <w:marBottom w:val="0"/>
      <w:divBdr>
        <w:top w:val="none" w:sz="0" w:space="0" w:color="auto"/>
        <w:left w:val="none" w:sz="0" w:space="0" w:color="auto"/>
        <w:bottom w:val="none" w:sz="0" w:space="0" w:color="auto"/>
        <w:right w:val="none" w:sz="0" w:space="0" w:color="auto"/>
      </w:divBdr>
    </w:div>
    <w:div w:id="1268730363">
      <w:bodyDiv w:val="1"/>
      <w:marLeft w:val="0"/>
      <w:marRight w:val="0"/>
      <w:marTop w:val="0"/>
      <w:marBottom w:val="0"/>
      <w:divBdr>
        <w:top w:val="none" w:sz="0" w:space="0" w:color="auto"/>
        <w:left w:val="none" w:sz="0" w:space="0" w:color="auto"/>
        <w:bottom w:val="none" w:sz="0" w:space="0" w:color="auto"/>
        <w:right w:val="none" w:sz="0" w:space="0" w:color="auto"/>
      </w:divBdr>
    </w:div>
    <w:div w:id="1287850984">
      <w:bodyDiv w:val="1"/>
      <w:marLeft w:val="0"/>
      <w:marRight w:val="0"/>
      <w:marTop w:val="0"/>
      <w:marBottom w:val="0"/>
      <w:divBdr>
        <w:top w:val="none" w:sz="0" w:space="0" w:color="auto"/>
        <w:left w:val="none" w:sz="0" w:space="0" w:color="auto"/>
        <w:bottom w:val="none" w:sz="0" w:space="0" w:color="auto"/>
        <w:right w:val="none" w:sz="0" w:space="0" w:color="auto"/>
      </w:divBdr>
    </w:div>
    <w:div w:id="1358000859">
      <w:bodyDiv w:val="1"/>
      <w:marLeft w:val="0"/>
      <w:marRight w:val="0"/>
      <w:marTop w:val="0"/>
      <w:marBottom w:val="0"/>
      <w:divBdr>
        <w:top w:val="none" w:sz="0" w:space="0" w:color="auto"/>
        <w:left w:val="none" w:sz="0" w:space="0" w:color="auto"/>
        <w:bottom w:val="none" w:sz="0" w:space="0" w:color="auto"/>
        <w:right w:val="none" w:sz="0" w:space="0" w:color="auto"/>
      </w:divBdr>
    </w:div>
    <w:div w:id="1360010408">
      <w:bodyDiv w:val="1"/>
      <w:marLeft w:val="0"/>
      <w:marRight w:val="0"/>
      <w:marTop w:val="0"/>
      <w:marBottom w:val="0"/>
      <w:divBdr>
        <w:top w:val="none" w:sz="0" w:space="0" w:color="auto"/>
        <w:left w:val="none" w:sz="0" w:space="0" w:color="auto"/>
        <w:bottom w:val="none" w:sz="0" w:space="0" w:color="auto"/>
        <w:right w:val="none" w:sz="0" w:space="0" w:color="auto"/>
      </w:divBdr>
    </w:div>
    <w:div w:id="1393506568">
      <w:bodyDiv w:val="1"/>
      <w:marLeft w:val="0"/>
      <w:marRight w:val="0"/>
      <w:marTop w:val="0"/>
      <w:marBottom w:val="0"/>
      <w:divBdr>
        <w:top w:val="none" w:sz="0" w:space="0" w:color="auto"/>
        <w:left w:val="none" w:sz="0" w:space="0" w:color="auto"/>
        <w:bottom w:val="none" w:sz="0" w:space="0" w:color="auto"/>
        <w:right w:val="none" w:sz="0" w:space="0" w:color="auto"/>
      </w:divBdr>
    </w:div>
    <w:div w:id="1430349517">
      <w:bodyDiv w:val="1"/>
      <w:marLeft w:val="0"/>
      <w:marRight w:val="0"/>
      <w:marTop w:val="0"/>
      <w:marBottom w:val="0"/>
      <w:divBdr>
        <w:top w:val="none" w:sz="0" w:space="0" w:color="auto"/>
        <w:left w:val="none" w:sz="0" w:space="0" w:color="auto"/>
        <w:bottom w:val="none" w:sz="0" w:space="0" w:color="auto"/>
        <w:right w:val="none" w:sz="0" w:space="0" w:color="auto"/>
      </w:divBdr>
    </w:div>
    <w:div w:id="1440877254">
      <w:bodyDiv w:val="1"/>
      <w:marLeft w:val="0"/>
      <w:marRight w:val="0"/>
      <w:marTop w:val="0"/>
      <w:marBottom w:val="0"/>
      <w:divBdr>
        <w:top w:val="none" w:sz="0" w:space="0" w:color="auto"/>
        <w:left w:val="none" w:sz="0" w:space="0" w:color="auto"/>
        <w:bottom w:val="none" w:sz="0" w:space="0" w:color="auto"/>
        <w:right w:val="none" w:sz="0" w:space="0" w:color="auto"/>
      </w:divBdr>
    </w:div>
    <w:div w:id="1489639133">
      <w:bodyDiv w:val="1"/>
      <w:marLeft w:val="0"/>
      <w:marRight w:val="0"/>
      <w:marTop w:val="0"/>
      <w:marBottom w:val="0"/>
      <w:divBdr>
        <w:top w:val="none" w:sz="0" w:space="0" w:color="auto"/>
        <w:left w:val="none" w:sz="0" w:space="0" w:color="auto"/>
        <w:bottom w:val="none" w:sz="0" w:space="0" w:color="auto"/>
        <w:right w:val="none" w:sz="0" w:space="0" w:color="auto"/>
      </w:divBdr>
    </w:div>
    <w:div w:id="1492674572">
      <w:bodyDiv w:val="1"/>
      <w:marLeft w:val="0"/>
      <w:marRight w:val="0"/>
      <w:marTop w:val="0"/>
      <w:marBottom w:val="0"/>
      <w:divBdr>
        <w:top w:val="none" w:sz="0" w:space="0" w:color="auto"/>
        <w:left w:val="none" w:sz="0" w:space="0" w:color="auto"/>
        <w:bottom w:val="none" w:sz="0" w:space="0" w:color="auto"/>
        <w:right w:val="none" w:sz="0" w:space="0" w:color="auto"/>
      </w:divBdr>
      <w:divsChild>
        <w:div w:id="1250043512">
          <w:marLeft w:val="0"/>
          <w:marRight w:val="120"/>
          <w:marTop w:val="0"/>
          <w:marBottom w:val="0"/>
          <w:divBdr>
            <w:top w:val="none" w:sz="0" w:space="0" w:color="auto"/>
            <w:left w:val="none" w:sz="0" w:space="0" w:color="auto"/>
            <w:bottom w:val="none" w:sz="0" w:space="0" w:color="auto"/>
            <w:right w:val="none" w:sz="0" w:space="0" w:color="auto"/>
          </w:divBdr>
          <w:divsChild>
            <w:div w:id="944920084">
              <w:marLeft w:val="0"/>
              <w:marRight w:val="0"/>
              <w:marTop w:val="0"/>
              <w:marBottom w:val="0"/>
              <w:divBdr>
                <w:top w:val="none" w:sz="0" w:space="0" w:color="auto"/>
                <w:left w:val="none" w:sz="0" w:space="0" w:color="auto"/>
                <w:bottom w:val="none" w:sz="0" w:space="0" w:color="auto"/>
                <w:right w:val="none" w:sz="0" w:space="0" w:color="auto"/>
              </w:divBdr>
            </w:div>
            <w:div w:id="14606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58496">
      <w:bodyDiv w:val="1"/>
      <w:marLeft w:val="0"/>
      <w:marRight w:val="0"/>
      <w:marTop w:val="0"/>
      <w:marBottom w:val="0"/>
      <w:divBdr>
        <w:top w:val="none" w:sz="0" w:space="0" w:color="auto"/>
        <w:left w:val="none" w:sz="0" w:space="0" w:color="auto"/>
        <w:bottom w:val="none" w:sz="0" w:space="0" w:color="auto"/>
        <w:right w:val="none" w:sz="0" w:space="0" w:color="auto"/>
      </w:divBdr>
    </w:div>
    <w:div w:id="1547065322">
      <w:bodyDiv w:val="1"/>
      <w:marLeft w:val="0"/>
      <w:marRight w:val="0"/>
      <w:marTop w:val="0"/>
      <w:marBottom w:val="0"/>
      <w:divBdr>
        <w:top w:val="none" w:sz="0" w:space="0" w:color="auto"/>
        <w:left w:val="none" w:sz="0" w:space="0" w:color="auto"/>
        <w:bottom w:val="none" w:sz="0" w:space="0" w:color="auto"/>
        <w:right w:val="none" w:sz="0" w:space="0" w:color="auto"/>
      </w:divBdr>
    </w:div>
    <w:div w:id="1606497918">
      <w:bodyDiv w:val="1"/>
      <w:marLeft w:val="0"/>
      <w:marRight w:val="0"/>
      <w:marTop w:val="0"/>
      <w:marBottom w:val="0"/>
      <w:divBdr>
        <w:top w:val="none" w:sz="0" w:space="0" w:color="auto"/>
        <w:left w:val="none" w:sz="0" w:space="0" w:color="auto"/>
        <w:bottom w:val="none" w:sz="0" w:space="0" w:color="auto"/>
        <w:right w:val="none" w:sz="0" w:space="0" w:color="auto"/>
      </w:divBdr>
    </w:div>
    <w:div w:id="1633827265">
      <w:bodyDiv w:val="1"/>
      <w:marLeft w:val="0"/>
      <w:marRight w:val="0"/>
      <w:marTop w:val="0"/>
      <w:marBottom w:val="0"/>
      <w:divBdr>
        <w:top w:val="none" w:sz="0" w:space="0" w:color="auto"/>
        <w:left w:val="none" w:sz="0" w:space="0" w:color="auto"/>
        <w:bottom w:val="none" w:sz="0" w:space="0" w:color="auto"/>
        <w:right w:val="none" w:sz="0" w:space="0" w:color="auto"/>
      </w:divBdr>
    </w:div>
    <w:div w:id="1655721975">
      <w:bodyDiv w:val="1"/>
      <w:marLeft w:val="0"/>
      <w:marRight w:val="0"/>
      <w:marTop w:val="0"/>
      <w:marBottom w:val="0"/>
      <w:divBdr>
        <w:top w:val="none" w:sz="0" w:space="0" w:color="auto"/>
        <w:left w:val="none" w:sz="0" w:space="0" w:color="auto"/>
        <w:bottom w:val="none" w:sz="0" w:space="0" w:color="auto"/>
        <w:right w:val="none" w:sz="0" w:space="0" w:color="auto"/>
      </w:divBdr>
    </w:div>
    <w:div w:id="1685596498">
      <w:bodyDiv w:val="1"/>
      <w:marLeft w:val="0"/>
      <w:marRight w:val="0"/>
      <w:marTop w:val="0"/>
      <w:marBottom w:val="0"/>
      <w:divBdr>
        <w:top w:val="none" w:sz="0" w:space="0" w:color="auto"/>
        <w:left w:val="none" w:sz="0" w:space="0" w:color="auto"/>
        <w:bottom w:val="none" w:sz="0" w:space="0" w:color="auto"/>
        <w:right w:val="none" w:sz="0" w:space="0" w:color="auto"/>
      </w:divBdr>
    </w:div>
    <w:div w:id="1706052665">
      <w:bodyDiv w:val="1"/>
      <w:marLeft w:val="0"/>
      <w:marRight w:val="0"/>
      <w:marTop w:val="0"/>
      <w:marBottom w:val="0"/>
      <w:divBdr>
        <w:top w:val="none" w:sz="0" w:space="0" w:color="auto"/>
        <w:left w:val="none" w:sz="0" w:space="0" w:color="auto"/>
        <w:bottom w:val="none" w:sz="0" w:space="0" w:color="auto"/>
        <w:right w:val="none" w:sz="0" w:space="0" w:color="auto"/>
      </w:divBdr>
    </w:div>
    <w:div w:id="1713191429">
      <w:bodyDiv w:val="1"/>
      <w:marLeft w:val="0"/>
      <w:marRight w:val="0"/>
      <w:marTop w:val="0"/>
      <w:marBottom w:val="0"/>
      <w:divBdr>
        <w:top w:val="none" w:sz="0" w:space="0" w:color="auto"/>
        <w:left w:val="none" w:sz="0" w:space="0" w:color="auto"/>
        <w:bottom w:val="none" w:sz="0" w:space="0" w:color="auto"/>
        <w:right w:val="none" w:sz="0" w:space="0" w:color="auto"/>
      </w:divBdr>
    </w:div>
    <w:div w:id="1742485326">
      <w:bodyDiv w:val="1"/>
      <w:marLeft w:val="0"/>
      <w:marRight w:val="0"/>
      <w:marTop w:val="0"/>
      <w:marBottom w:val="0"/>
      <w:divBdr>
        <w:top w:val="none" w:sz="0" w:space="0" w:color="auto"/>
        <w:left w:val="none" w:sz="0" w:space="0" w:color="auto"/>
        <w:bottom w:val="none" w:sz="0" w:space="0" w:color="auto"/>
        <w:right w:val="none" w:sz="0" w:space="0" w:color="auto"/>
      </w:divBdr>
    </w:div>
    <w:div w:id="1938098531">
      <w:bodyDiv w:val="1"/>
      <w:marLeft w:val="0"/>
      <w:marRight w:val="0"/>
      <w:marTop w:val="0"/>
      <w:marBottom w:val="0"/>
      <w:divBdr>
        <w:top w:val="none" w:sz="0" w:space="0" w:color="auto"/>
        <w:left w:val="none" w:sz="0" w:space="0" w:color="auto"/>
        <w:bottom w:val="none" w:sz="0" w:space="0" w:color="auto"/>
        <w:right w:val="none" w:sz="0" w:space="0" w:color="auto"/>
      </w:divBdr>
    </w:div>
    <w:div w:id="1990018305">
      <w:bodyDiv w:val="1"/>
      <w:marLeft w:val="0"/>
      <w:marRight w:val="0"/>
      <w:marTop w:val="0"/>
      <w:marBottom w:val="0"/>
      <w:divBdr>
        <w:top w:val="none" w:sz="0" w:space="0" w:color="auto"/>
        <w:left w:val="none" w:sz="0" w:space="0" w:color="auto"/>
        <w:bottom w:val="none" w:sz="0" w:space="0" w:color="auto"/>
        <w:right w:val="none" w:sz="0" w:space="0" w:color="auto"/>
      </w:divBdr>
    </w:div>
    <w:div w:id="2035034352">
      <w:bodyDiv w:val="1"/>
      <w:marLeft w:val="0"/>
      <w:marRight w:val="0"/>
      <w:marTop w:val="0"/>
      <w:marBottom w:val="0"/>
      <w:divBdr>
        <w:top w:val="none" w:sz="0" w:space="0" w:color="auto"/>
        <w:left w:val="none" w:sz="0" w:space="0" w:color="auto"/>
        <w:bottom w:val="none" w:sz="0" w:space="0" w:color="auto"/>
        <w:right w:val="none" w:sz="0" w:space="0" w:color="auto"/>
      </w:divBdr>
    </w:div>
    <w:div w:id="21330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amet%20M%5BAuthor%5D&amp;cauthor=true&amp;cauthor_uid=26405675" TargetMode="External"/><Relationship Id="rId13" Type="http://schemas.openxmlformats.org/officeDocument/2006/relationships/hyperlink" Target="https://www.ncbi.nlm.nih.gov/pubmed/?term=Samet%20M%5BAuthor%5D&amp;cauthor=true&amp;cauthor_uid=264056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Masoud-Rahimian-3?utm_content=businessCard&amp;utm_source=publicationDetail&amp;rgutm_meta1=AC%3A2340827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ubmed/?term=Samet%20M%5BAuthor%5D&amp;cauthor=true&amp;cauthor_uid=264056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Samet%20M%5BAuthor%5D&amp;cauthor=true&amp;cauthor_uid=26405675" TargetMode="External"/><Relationship Id="rId5" Type="http://schemas.openxmlformats.org/officeDocument/2006/relationships/webSettings" Target="webSettings.xml"/><Relationship Id="rId15" Type="http://schemas.openxmlformats.org/officeDocument/2006/relationships/hyperlink" Target="https://www.ncbi.nlm.nih.gov/pubmed/?term=Samet%20M%5BAuthor%5D&amp;cauthor=true&amp;cauthor_uid=26405675" TargetMode="External"/><Relationship Id="rId10" Type="http://schemas.openxmlformats.org/officeDocument/2006/relationships/hyperlink" Target="mailto:dr.meybod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profile/Masoud-Rahimian-3?utm_content=businessCard&amp;utm_source=publicationDetail&amp;rgutm_meta1=AC%3A23408279" TargetMode="External"/><Relationship Id="rId14" Type="http://schemas.openxmlformats.org/officeDocument/2006/relationships/hyperlink" Target="https://www.researchgate.net/profile/Masoud-Rahimian-3?utm_content=businessCard&amp;utm_source=publicationDetail&amp;rgutm_meta1=AC%3A23408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0A562-C423-4C1E-AC75-763D7372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550</dc:creator>
  <cp:lastModifiedBy>imac</cp:lastModifiedBy>
  <cp:revision>2</cp:revision>
  <dcterms:created xsi:type="dcterms:W3CDTF">2023-08-08T15:29:00Z</dcterms:created>
  <dcterms:modified xsi:type="dcterms:W3CDTF">2023-08-08T15:29:00Z</dcterms:modified>
</cp:coreProperties>
</file>